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19" w:rsidRPr="00D91491" w:rsidRDefault="00032D19" w:rsidP="004F5373">
      <w:pPr>
        <w:jc w:val="center"/>
        <w:rPr>
          <w:rFonts w:ascii="Arial Black" w:hAnsi="Arial Black" w:cs="Arial"/>
          <w:color w:val="365F91" w:themeColor="accent1" w:themeShade="BF"/>
          <w:sz w:val="28"/>
          <w:szCs w:val="28"/>
        </w:rPr>
      </w:pPr>
      <w:r w:rsidRPr="00D91491">
        <w:rPr>
          <w:rFonts w:ascii="Arial Black" w:hAnsi="Arial Black" w:cs="Arial"/>
          <w:i/>
          <w:color w:val="365F91" w:themeColor="accent1" w:themeShade="BF"/>
          <w:sz w:val="28"/>
          <w:szCs w:val="28"/>
        </w:rPr>
        <w:t xml:space="preserve">PROTOCOLO DE </w:t>
      </w:r>
      <w:r w:rsidR="0027795B" w:rsidRPr="00D91491">
        <w:rPr>
          <w:rFonts w:ascii="Arial Black" w:hAnsi="Arial Black" w:cs="Arial"/>
          <w:i/>
          <w:color w:val="365F91" w:themeColor="accent1" w:themeShade="BF"/>
          <w:sz w:val="28"/>
          <w:szCs w:val="28"/>
        </w:rPr>
        <w:t>SALA DE PRIMEROS AUXILIOS</w:t>
      </w:r>
    </w:p>
    <w:p w:rsidR="00032D19" w:rsidRPr="00D91491" w:rsidRDefault="00032D19" w:rsidP="00304868">
      <w:pPr>
        <w:jc w:val="both"/>
        <w:rPr>
          <w:rFonts w:ascii="Arial" w:hAnsi="Arial" w:cs="Arial"/>
          <w:b/>
          <w:color w:val="365F91" w:themeColor="accent1" w:themeShade="BF"/>
          <w:sz w:val="20"/>
          <w:szCs w:val="20"/>
        </w:rPr>
      </w:pPr>
    </w:p>
    <w:p w:rsidR="009974DF" w:rsidRPr="00D91491" w:rsidRDefault="00032D19" w:rsidP="00DE2469">
      <w:pPr>
        <w:spacing w:after="0" w:line="360" w:lineRule="auto"/>
        <w:jc w:val="both"/>
        <w:rPr>
          <w:rFonts w:ascii="Arial" w:hAnsi="Arial" w:cs="Arial"/>
          <w:b/>
          <w:color w:val="365F91" w:themeColor="accent1" w:themeShade="BF"/>
          <w:sz w:val="20"/>
          <w:szCs w:val="20"/>
        </w:rPr>
      </w:pPr>
      <w:r w:rsidRPr="00D91491">
        <w:rPr>
          <w:rFonts w:ascii="Arial" w:hAnsi="Arial" w:cs="Arial"/>
          <w:color w:val="365F91" w:themeColor="accent1" w:themeShade="BF"/>
          <w:sz w:val="20"/>
          <w:szCs w:val="20"/>
        </w:rPr>
        <w:t>El presente documento tiene por objetivo dar a conocer el p</w:t>
      </w:r>
      <w:r w:rsidR="009974DF" w:rsidRPr="00D91491">
        <w:rPr>
          <w:rFonts w:ascii="Arial" w:hAnsi="Arial" w:cs="Arial"/>
          <w:color w:val="365F91" w:themeColor="accent1" w:themeShade="BF"/>
          <w:sz w:val="20"/>
          <w:szCs w:val="20"/>
        </w:rPr>
        <w:t>rocedimiento a realizar por la U</w:t>
      </w:r>
      <w:r w:rsidR="00116CD8" w:rsidRPr="00D91491">
        <w:rPr>
          <w:rFonts w:ascii="Arial" w:hAnsi="Arial" w:cs="Arial"/>
          <w:color w:val="365F91" w:themeColor="accent1" w:themeShade="BF"/>
          <w:sz w:val="20"/>
          <w:szCs w:val="20"/>
        </w:rPr>
        <w:t>nidad de Primeros Auxilios</w:t>
      </w:r>
      <w:r w:rsidR="009974DF" w:rsidRPr="00D91491">
        <w:rPr>
          <w:rFonts w:ascii="Arial" w:hAnsi="Arial" w:cs="Arial"/>
          <w:color w:val="365F91" w:themeColor="accent1" w:themeShade="BF"/>
          <w:sz w:val="20"/>
          <w:szCs w:val="20"/>
        </w:rPr>
        <w:t xml:space="preserve"> de este establecimiento </w:t>
      </w:r>
      <w:r w:rsidRPr="00D91491">
        <w:rPr>
          <w:rFonts w:ascii="Arial" w:hAnsi="Arial" w:cs="Arial"/>
          <w:color w:val="365F91" w:themeColor="accent1" w:themeShade="BF"/>
          <w:sz w:val="20"/>
          <w:szCs w:val="20"/>
        </w:rPr>
        <w:t>ante los variados problemas médicos que se pudieran suscitar en las distintas jornadas, dentro o fuera de la infraestructura del colegio, pertinente a cada situación.</w:t>
      </w:r>
      <w:r w:rsidR="009974DF" w:rsidRPr="00D91491">
        <w:rPr>
          <w:rFonts w:ascii="Arial" w:hAnsi="Arial" w:cs="Arial"/>
          <w:color w:val="365F91" w:themeColor="accent1" w:themeShade="BF"/>
          <w:sz w:val="20"/>
          <w:szCs w:val="20"/>
        </w:rPr>
        <w:t xml:space="preserve"> Esta Unidad tiene la Misión de dar atención a todas las personas del establecimiento, tanto Alumnos</w:t>
      </w:r>
      <w:r w:rsidR="001A3AD1" w:rsidRPr="00D91491">
        <w:rPr>
          <w:rFonts w:ascii="Arial" w:hAnsi="Arial" w:cs="Arial"/>
          <w:color w:val="365F91" w:themeColor="accent1" w:themeShade="BF"/>
          <w:sz w:val="20"/>
          <w:szCs w:val="20"/>
        </w:rPr>
        <w:t>(as), Profesores(as),</w:t>
      </w:r>
      <w:r w:rsidR="009974DF" w:rsidRPr="00D91491">
        <w:rPr>
          <w:rFonts w:ascii="Arial" w:hAnsi="Arial" w:cs="Arial"/>
          <w:color w:val="365F91" w:themeColor="accent1" w:themeShade="BF"/>
          <w:sz w:val="20"/>
          <w:szCs w:val="20"/>
        </w:rPr>
        <w:t xml:space="preserve"> Asistentes de la Educación, Auxiliares</w:t>
      </w:r>
      <w:r w:rsidR="009974DF" w:rsidRPr="00D91491">
        <w:rPr>
          <w:rFonts w:ascii="Arial" w:hAnsi="Arial" w:cs="Arial"/>
          <w:b/>
          <w:color w:val="365F91" w:themeColor="accent1" w:themeShade="BF"/>
          <w:sz w:val="20"/>
          <w:szCs w:val="20"/>
        </w:rPr>
        <w:t>.</w:t>
      </w:r>
    </w:p>
    <w:p w:rsidR="00DE2469" w:rsidRPr="00D91491" w:rsidRDefault="00DE2469" w:rsidP="00DE2469">
      <w:pPr>
        <w:spacing w:after="0" w:line="360" w:lineRule="auto"/>
        <w:jc w:val="both"/>
        <w:rPr>
          <w:rFonts w:ascii="Arial" w:hAnsi="Arial" w:cs="Arial"/>
          <w:b/>
          <w:color w:val="365F91" w:themeColor="accent1" w:themeShade="BF"/>
          <w:sz w:val="20"/>
          <w:szCs w:val="20"/>
        </w:rPr>
      </w:pPr>
    </w:p>
    <w:p w:rsidR="00297C91" w:rsidRPr="00D91491" w:rsidRDefault="009974DF"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Como Colegio se hace neces</w:t>
      </w:r>
      <w:r w:rsidR="0027795B" w:rsidRPr="00D91491">
        <w:rPr>
          <w:rFonts w:ascii="Arial" w:hAnsi="Arial" w:cs="Arial"/>
          <w:color w:val="365F91" w:themeColor="accent1" w:themeShade="BF"/>
          <w:sz w:val="20"/>
          <w:szCs w:val="20"/>
        </w:rPr>
        <w:t>ario por la Unidad de Primeros Auxilios</w:t>
      </w:r>
      <w:r w:rsidRPr="00D91491">
        <w:rPr>
          <w:rFonts w:ascii="Arial" w:hAnsi="Arial" w:cs="Arial"/>
          <w:color w:val="365F91" w:themeColor="accent1" w:themeShade="BF"/>
          <w:sz w:val="20"/>
          <w:szCs w:val="20"/>
        </w:rPr>
        <w:t>, dar a conocer el procedimiento en caso de accidentes y la responsabilidad del colegio frente a ellos, como también de aquellas situaciones</w:t>
      </w:r>
      <w:r w:rsidR="00297C91" w:rsidRPr="00D91491">
        <w:rPr>
          <w:rFonts w:ascii="Arial" w:hAnsi="Arial" w:cs="Arial"/>
          <w:color w:val="365F91" w:themeColor="accent1" w:themeShade="BF"/>
          <w:sz w:val="20"/>
          <w:szCs w:val="20"/>
        </w:rPr>
        <w:t xml:space="preserve"> que no </w:t>
      </w:r>
      <w:r w:rsidR="002A2DB6" w:rsidRPr="00D91491">
        <w:rPr>
          <w:rFonts w:ascii="Arial" w:hAnsi="Arial" w:cs="Arial"/>
          <w:color w:val="365F91" w:themeColor="accent1" w:themeShade="BF"/>
          <w:sz w:val="20"/>
          <w:szCs w:val="20"/>
        </w:rPr>
        <w:t>amerita</w:t>
      </w:r>
      <w:r w:rsidR="00297C91" w:rsidRPr="00D91491">
        <w:rPr>
          <w:rFonts w:ascii="Arial" w:hAnsi="Arial" w:cs="Arial"/>
          <w:color w:val="365F91" w:themeColor="accent1" w:themeShade="BF"/>
          <w:sz w:val="20"/>
          <w:szCs w:val="20"/>
        </w:rPr>
        <w:t xml:space="preserve"> derivación </w:t>
      </w:r>
      <w:r w:rsidR="002A2DB6" w:rsidRPr="00D91491">
        <w:rPr>
          <w:rFonts w:ascii="Arial" w:hAnsi="Arial" w:cs="Arial"/>
          <w:color w:val="365F91" w:themeColor="accent1" w:themeShade="BF"/>
          <w:sz w:val="20"/>
          <w:szCs w:val="20"/>
        </w:rPr>
        <w:t>o simplemente no es</w:t>
      </w:r>
      <w:r w:rsidR="00297C91" w:rsidRPr="00D91491">
        <w:rPr>
          <w:rFonts w:ascii="Arial" w:hAnsi="Arial" w:cs="Arial"/>
          <w:color w:val="365F91" w:themeColor="accent1" w:themeShade="BF"/>
          <w:sz w:val="20"/>
          <w:szCs w:val="20"/>
        </w:rPr>
        <w:t xml:space="preserve"> de responsabilidad del establecimiento. Es </w:t>
      </w:r>
      <w:r w:rsidR="00757387" w:rsidRPr="00D91491">
        <w:rPr>
          <w:rFonts w:ascii="Arial" w:hAnsi="Arial" w:cs="Arial"/>
          <w:color w:val="365F91" w:themeColor="accent1" w:themeShade="BF"/>
          <w:sz w:val="20"/>
          <w:szCs w:val="20"/>
        </w:rPr>
        <w:t>así</w:t>
      </w:r>
      <w:r w:rsidR="00297C91" w:rsidRPr="00D91491">
        <w:rPr>
          <w:rFonts w:ascii="Arial" w:hAnsi="Arial" w:cs="Arial"/>
          <w:color w:val="365F91" w:themeColor="accent1" w:themeShade="BF"/>
          <w:sz w:val="20"/>
          <w:szCs w:val="20"/>
        </w:rPr>
        <w:t xml:space="preserve"> como la cobertura en caso de las dolencias leves: Dolor de cabeza, </w:t>
      </w:r>
      <w:r w:rsidR="00757387" w:rsidRPr="00D91491">
        <w:rPr>
          <w:rFonts w:ascii="Arial" w:hAnsi="Arial" w:cs="Arial"/>
          <w:color w:val="365F91" w:themeColor="accent1" w:themeShade="BF"/>
          <w:sz w:val="20"/>
          <w:szCs w:val="20"/>
        </w:rPr>
        <w:t>estomacal</w:t>
      </w:r>
      <w:r w:rsidR="00297C91" w:rsidRPr="00D91491">
        <w:rPr>
          <w:rFonts w:ascii="Arial" w:hAnsi="Arial" w:cs="Arial"/>
          <w:color w:val="365F91" w:themeColor="accent1" w:themeShade="BF"/>
          <w:sz w:val="20"/>
          <w:szCs w:val="20"/>
        </w:rPr>
        <w:t xml:space="preserve">, muscular, movimientos </w:t>
      </w:r>
      <w:r w:rsidR="00757387" w:rsidRPr="00D91491">
        <w:rPr>
          <w:rFonts w:ascii="Arial" w:hAnsi="Arial" w:cs="Arial"/>
          <w:color w:val="365F91" w:themeColor="accent1" w:themeShade="BF"/>
          <w:sz w:val="20"/>
          <w:szCs w:val="20"/>
        </w:rPr>
        <w:t>inadecuados</w:t>
      </w:r>
      <w:r w:rsidR="00297C91" w:rsidRPr="00D91491">
        <w:rPr>
          <w:rFonts w:ascii="Arial" w:hAnsi="Arial" w:cs="Arial"/>
          <w:color w:val="365F91" w:themeColor="accent1" w:themeShade="BF"/>
          <w:sz w:val="20"/>
          <w:szCs w:val="20"/>
        </w:rPr>
        <w:t xml:space="preserve">, </w:t>
      </w:r>
      <w:r w:rsidR="00757387" w:rsidRPr="00D91491">
        <w:rPr>
          <w:rFonts w:ascii="Arial" w:hAnsi="Arial" w:cs="Arial"/>
          <w:color w:val="365F91" w:themeColor="accent1" w:themeShade="BF"/>
          <w:sz w:val="20"/>
          <w:szCs w:val="20"/>
        </w:rPr>
        <w:t>vómitos,</w:t>
      </w:r>
      <w:r w:rsidR="00297C91" w:rsidRPr="00D91491">
        <w:rPr>
          <w:rFonts w:ascii="Arial" w:hAnsi="Arial" w:cs="Arial"/>
          <w:color w:val="365F91" w:themeColor="accent1" w:themeShade="BF"/>
          <w:sz w:val="20"/>
          <w:szCs w:val="20"/>
        </w:rPr>
        <w:t xml:space="preserve"> fiebre </w:t>
      </w:r>
      <w:proofErr w:type="spellStart"/>
      <w:r w:rsidR="00297C91" w:rsidRPr="00D91491">
        <w:rPr>
          <w:rFonts w:ascii="Arial" w:hAnsi="Arial" w:cs="Arial"/>
          <w:color w:val="365F91" w:themeColor="accent1" w:themeShade="BF"/>
          <w:sz w:val="20"/>
          <w:szCs w:val="20"/>
        </w:rPr>
        <w:t>etc</w:t>
      </w:r>
      <w:proofErr w:type="spellEnd"/>
      <w:r w:rsidR="00297C91" w:rsidRPr="00D91491">
        <w:rPr>
          <w:rFonts w:ascii="Arial" w:hAnsi="Arial" w:cs="Arial"/>
          <w:color w:val="365F91" w:themeColor="accent1" w:themeShade="BF"/>
          <w:sz w:val="20"/>
          <w:szCs w:val="20"/>
        </w:rPr>
        <w:t>, siendo manifestadas en el transcurso de la jornada escolar, serán atendidas direc</w:t>
      </w:r>
      <w:r w:rsidR="0027795B" w:rsidRPr="00D91491">
        <w:rPr>
          <w:rFonts w:ascii="Arial" w:hAnsi="Arial" w:cs="Arial"/>
          <w:color w:val="365F91" w:themeColor="accent1" w:themeShade="BF"/>
          <w:sz w:val="20"/>
          <w:szCs w:val="20"/>
        </w:rPr>
        <w:t>tamente en la sala de primeros auxilios</w:t>
      </w:r>
      <w:r w:rsidR="00297C91" w:rsidRPr="00D91491">
        <w:rPr>
          <w:rFonts w:ascii="Arial" w:hAnsi="Arial" w:cs="Arial"/>
          <w:color w:val="365F91" w:themeColor="accent1" w:themeShade="BF"/>
          <w:sz w:val="20"/>
          <w:szCs w:val="20"/>
        </w:rPr>
        <w:t xml:space="preserve"> donde el </w:t>
      </w:r>
      <w:r w:rsidR="00757387" w:rsidRPr="00D91491">
        <w:rPr>
          <w:rFonts w:ascii="Arial" w:hAnsi="Arial" w:cs="Arial"/>
          <w:color w:val="365F91" w:themeColor="accent1" w:themeShade="BF"/>
          <w:sz w:val="20"/>
          <w:szCs w:val="20"/>
        </w:rPr>
        <w:t>Técnico</w:t>
      </w:r>
      <w:r w:rsidR="00297C91" w:rsidRPr="00D91491">
        <w:rPr>
          <w:rFonts w:ascii="Arial" w:hAnsi="Arial" w:cs="Arial"/>
          <w:color w:val="365F91" w:themeColor="accent1" w:themeShade="BF"/>
          <w:sz w:val="20"/>
          <w:szCs w:val="20"/>
        </w:rPr>
        <w:t xml:space="preserve"> de </w:t>
      </w:r>
      <w:r w:rsidR="00757387" w:rsidRPr="00D91491">
        <w:rPr>
          <w:rFonts w:ascii="Arial" w:hAnsi="Arial" w:cs="Arial"/>
          <w:color w:val="365F91" w:themeColor="accent1" w:themeShade="BF"/>
          <w:sz w:val="20"/>
          <w:szCs w:val="20"/>
        </w:rPr>
        <w:t>Enfermería</w:t>
      </w:r>
      <w:r w:rsidR="00297C91" w:rsidRPr="00D91491">
        <w:rPr>
          <w:rFonts w:ascii="Arial" w:hAnsi="Arial" w:cs="Arial"/>
          <w:color w:val="365F91" w:themeColor="accent1" w:themeShade="BF"/>
          <w:sz w:val="20"/>
          <w:szCs w:val="20"/>
        </w:rPr>
        <w:t xml:space="preserve"> de </w:t>
      </w:r>
      <w:r w:rsidR="00757387" w:rsidRPr="00D91491">
        <w:rPr>
          <w:rFonts w:ascii="Arial" w:hAnsi="Arial" w:cs="Arial"/>
          <w:color w:val="365F91" w:themeColor="accent1" w:themeShade="BF"/>
          <w:sz w:val="20"/>
          <w:szCs w:val="20"/>
        </w:rPr>
        <w:t>Nivel</w:t>
      </w:r>
      <w:r w:rsidR="00297C91" w:rsidRPr="00D91491">
        <w:rPr>
          <w:rFonts w:ascii="Arial" w:hAnsi="Arial" w:cs="Arial"/>
          <w:color w:val="365F91" w:themeColor="accent1" w:themeShade="BF"/>
          <w:sz w:val="20"/>
          <w:szCs w:val="20"/>
        </w:rPr>
        <w:t xml:space="preserve"> Superior (TENS) se hará cargo y responsable del </w:t>
      </w:r>
      <w:r w:rsidR="00757387" w:rsidRPr="00D91491">
        <w:rPr>
          <w:rFonts w:ascii="Arial" w:hAnsi="Arial" w:cs="Arial"/>
          <w:color w:val="365F91" w:themeColor="accent1" w:themeShade="BF"/>
          <w:sz w:val="20"/>
          <w:szCs w:val="20"/>
        </w:rPr>
        <w:t>paciente, sin</w:t>
      </w:r>
      <w:r w:rsidR="00297C91" w:rsidRPr="00D91491">
        <w:rPr>
          <w:rFonts w:ascii="Arial" w:hAnsi="Arial" w:cs="Arial"/>
          <w:color w:val="365F91" w:themeColor="accent1" w:themeShade="BF"/>
          <w:sz w:val="20"/>
          <w:szCs w:val="20"/>
        </w:rPr>
        <w:t xml:space="preserve"> embargo si algunos de estos síntomas en el caso del alumno</w:t>
      </w:r>
      <w:r w:rsidR="00BD76E1" w:rsidRPr="00D91491">
        <w:rPr>
          <w:rFonts w:ascii="Arial" w:hAnsi="Arial" w:cs="Arial"/>
          <w:color w:val="365F91" w:themeColor="accent1" w:themeShade="BF"/>
          <w:sz w:val="20"/>
          <w:szCs w:val="20"/>
        </w:rPr>
        <w:t>(a)</w:t>
      </w:r>
      <w:r w:rsidR="00757387" w:rsidRPr="00D91491">
        <w:rPr>
          <w:rFonts w:ascii="Arial" w:hAnsi="Arial" w:cs="Arial"/>
          <w:color w:val="365F91" w:themeColor="accent1" w:themeShade="BF"/>
          <w:sz w:val="20"/>
          <w:szCs w:val="20"/>
        </w:rPr>
        <w:t xml:space="preserve"> persistiera, se evaluará</w:t>
      </w:r>
      <w:r w:rsidR="00297C91" w:rsidRPr="00D91491">
        <w:rPr>
          <w:rFonts w:ascii="Arial" w:hAnsi="Arial" w:cs="Arial"/>
          <w:color w:val="365F91" w:themeColor="accent1" w:themeShade="BF"/>
          <w:sz w:val="20"/>
          <w:szCs w:val="20"/>
        </w:rPr>
        <w:t xml:space="preserve"> si es necesario llamar al apoderado o esperar a que el alumno</w:t>
      </w:r>
      <w:r w:rsidR="00BD76E1" w:rsidRPr="00D91491">
        <w:rPr>
          <w:rFonts w:ascii="Arial" w:hAnsi="Arial" w:cs="Arial"/>
          <w:color w:val="365F91" w:themeColor="accent1" w:themeShade="BF"/>
          <w:sz w:val="20"/>
          <w:szCs w:val="20"/>
        </w:rPr>
        <w:t>(a)</w:t>
      </w:r>
      <w:r w:rsidR="00297C91" w:rsidRPr="00D91491">
        <w:rPr>
          <w:rFonts w:ascii="Arial" w:hAnsi="Arial" w:cs="Arial"/>
          <w:color w:val="365F91" w:themeColor="accent1" w:themeShade="BF"/>
          <w:sz w:val="20"/>
          <w:szCs w:val="20"/>
        </w:rPr>
        <w:t xml:space="preserve"> tenga alguna evolución de lo que padece.</w:t>
      </w:r>
    </w:p>
    <w:p w:rsidR="004F5373" w:rsidRPr="00D91491" w:rsidRDefault="00297C91"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Del mismo</w:t>
      </w:r>
      <w:r w:rsidR="00757387" w:rsidRPr="00D91491">
        <w:rPr>
          <w:rFonts w:ascii="Arial" w:hAnsi="Arial" w:cs="Arial"/>
          <w:color w:val="365F91" w:themeColor="accent1" w:themeShade="BF"/>
          <w:sz w:val="20"/>
          <w:szCs w:val="20"/>
        </w:rPr>
        <w:t xml:space="preserve"> en el caso que existiera algún tipo de dolencia leve en un principio y esta </w:t>
      </w:r>
      <w:r w:rsidR="00777FB9" w:rsidRPr="00D91491">
        <w:rPr>
          <w:rFonts w:ascii="Arial" w:hAnsi="Arial" w:cs="Arial"/>
          <w:color w:val="365F91" w:themeColor="accent1" w:themeShade="BF"/>
          <w:sz w:val="20"/>
          <w:szCs w:val="20"/>
        </w:rPr>
        <w:t>avanzara a grave, el TENS tomará</w:t>
      </w:r>
      <w:r w:rsidR="006E69DC" w:rsidRPr="00D91491">
        <w:rPr>
          <w:rFonts w:ascii="Arial" w:hAnsi="Arial" w:cs="Arial"/>
          <w:color w:val="365F91" w:themeColor="accent1" w:themeShade="BF"/>
          <w:sz w:val="20"/>
          <w:szCs w:val="20"/>
        </w:rPr>
        <w:t xml:space="preserve"> al alumno</w:t>
      </w:r>
      <w:r w:rsidR="00BD76E1" w:rsidRPr="00D91491">
        <w:rPr>
          <w:rFonts w:ascii="Arial" w:hAnsi="Arial" w:cs="Arial"/>
          <w:color w:val="365F91" w:themeColor="accent1" w:themeShade="BF"/>
          <w:sz w:val="20"/>
          <w:szCs w:val="20"/>
        </w:rPr>
        <w:t>(a)</w:t>
      </w:r>
      <w:r w:rsidR="006E69DC" w:rsidRPr="00D91491">
        <w:rPr>
          <w:rFonts w:ascii="Arial" w:hAnsi="Arial" w:cs="Arial"/>
          <w:color w:val="365F91" w:themeColor="accent1" w:themeShade="BF"/>
          <w:sz w:val="20"/>
          <w:szCs w:val="20"/>
        </w:rPr>
        <w:t xml:space="preserve"> y lo trasladara al</w:t>
      </w:r>
      <w:r w:rsidR="00757387" w:rsidRPr="00D91491">
        <w:rPr>
          <w:rFonts w:ascii="Arial" w:hAnsi="Arial" w:cs="Arial"/>
          <w:color w:val="365F91" w:themeColor="accent1" w:themeShade="BF"/>
          <w:sz w:val="20"/>
          <w:szCs w:val="20"/>
        </w:rPr>
        <w:t xml:space="preserve"> hospital </w:t>
      </w:r>
      <w:r w:rsidR="00777FB9" w:rsidRPr="00D91491">
        <w:rPr>
          <w:rFonts w:ascii="Arial" w:hAnsi="Arial" w:cs="Arial"/>
          <w:color w:val="365F91" w:themeColor="accent1" w:themeShade="BF"/>
          <w:sz w:val="20"/>
          <w:szCs w:val="20"/>
        </w:rPr>
        <w:t>público</w:t>
      </w:r>
      <w:r w:rsidR="00757387" w:rsidRPr="00D91491">
        <w:rPr>
          <w:rFonts w:ascii="Arial" w:hAnsi="Arial" w:cs="Arial"/>
          <w:color w:val="365F91" w:themeColor="accent1" w:themeShade="BF"/>
          <w:sz w:val="20"/>
          <w:szCs w:val="20"/>
        </w:rPr>
        <w:t xml:space="preserve"> más cercano</w:t>
      </w:r>
      <w:r w:rsidR="00777FB9" w:rsidRPr="00D91491">
        <w:rPr>
          <w:rFonts w:ascii="Arial" w:hAnsi="Arial" w:cs="Arial"/>
          <w:color w:val="365F91" w:themeColor="accent1" w:themeShade="BF"/>
          <w:sz w:val="20"/>
          <w:szCs w:val="20"/>
        </w:rPr>
        <w:t>, dando aviso a su apoderado para que acuda a dicho lugar. El TENS jamás se separará del alumno mientras no llegue su apoderado o alguien de la familia que se haga responsable.</w:t>
      </w:r>
      <w:r w:rsidRPr="00D91491">
        <w:rPr>
          <w:rFonts w:ascii="Arial" w:hAnsi="Arial" w:cs="Arial"/>
          <w:color w:val="365F91" w:themeColor="accent1" w:themeShade="BF"/>
          <w:sz w:val="20"/>
          <w:szCs w:val="20"/>
        </w:rPr>
        <w:t xml:space="preserve">      </w:t>
      </w:r>
    </w:p>
    <w:p w:rsidR="00A64B07" w:rsidRPr="00D91491" w:rsidRDefault="00297C91"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   </w:t>
      </w:r>
    </w:p>
    <w:p w:rsidR="0087680E" w:rsidRPr="00D91491" w:rsidRDefault="00297C91" w:rsidP="004F5373">
      <w:pPr>
        <w:pStyle w:val="Ttulo2"/>
        <w:spacing w:line="360" w:lineRule="auto"/>
        <w:jc w:val="both"/>
        <w:rPr>
          <w:i w:val="0"/>
          <w:color w:val="365F91" w:themeColor="accent1" w:themeShade="BF"/>
          <w:sz w:val="20"/>
          <w:szCs w:val="20"/>
        </w:rPr>
      </w:pPr>
      <w:r w:rsidRPr="00D91491">
        <w:rPr>
          <w:color w:val="365F91" w:themeColor="accent1" w:themeShade="BF"/>
          <w:sz w:val="20"/>
          <w:szCs w:val="20"/>
        </w:rPr>
        <w:t xml:space="preserve">      </w:t>
      </w:r>
    </w:p>
    <w:p w:rsidR="0007761B" w:rsidRPr="00D91491" w:rsidRDefault="0007761B" w:rsidP="005266EB">
      <w:pPr>
        <w:jc w:val="both"/>
        <w:rPr>
          <w:rFonts w:ascii="Arial Black" w:hAnsi="Arial Black" w:cs="Arial"/>
          <w:b/>
          <w:color w:val="365F91" w:themeColor="accent1" w:themeShade="BF"/>
        </w:rPr>
      </w:pPr>
      <w:r w:rsidRPr="00D91491">
        <w:rPr>
          <w:rFonts w:ascii="Arial Black" w:hAnsi="Arial Black" w:cs="Arial"/>
          <w:b/>
          <w:color w:val="365F91" w:themeColor="accent1" w:themeShade="BF"/>
        </w:rPr>
        <w:t>ALUMNOS</w:t>
      </w:r>
      <w:r w:rsidR="0087680E" w:rsidRPr="00D91491">
        <w:rPr>
          <w:rFonts w:ascii="Arial Black" w:hAnsi="Arial Black" w:cs="Arial"/>
          <w:b/>
          <w:color w:val="365F91" w:themeColor="accent1" w:themeShade="BF"/>
        </w:rPr>
        <w:t>(AS)</w:t>
      </w:r>
    </w:p>
    <w:p w:rsidR="0007761B" w:rsidRPr="00D91491" w:rsidRDefault="0007761B" w:rsidP="0007761B">
      <w:pPr>
        <w:pStyle w:val="Prrafodelista"/>
        <w:numPr>
          <w:ilvl w:val="0"/>
          <w:numId w:val="9"/>
        </w:numPr>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Accidentes de trayecto</w:t>
      </w:r>
    </w:p>
    <w:p w:rsidR="00304868" w:rsidRPr="00D91491" w:rsidRDefault="0007761B"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Son aquellos que ocurren en la ruta de ida o de vuelta desde el colegio a la casa o viceversa, considerado desde la puerta de la casa a la entrada del establecimiento</w:t>
      </w:r>
      <w:r w:rsidR="00304868" w:rsidRPr="00D91491">
        <w:rPr>
          <w:rFonts w:ascii="Arial" w:hAnsi="Arial" w:cs="Arial"/>
          <w:color w:val="365F91" w:themeColor="accent1" w:themeShade="BF"/>
          <w:sz w:val="20"/>
          <w:szCs w:val="20"/>
        </w:rPr>
        <w:t>.</w:t>
      </w:r>
      <w:r w:rsidR="00BC0366" w:rsidRPr="00D91491">
        <w:rPr>
          <w:rFonts w:ascii="Arial" w:hAnsi="Arial" w:cs="Arial"/>
          <w:color w:val="365F91" w:themeColor="accent1" w:themeShade="BF"/>
          <w:sz w:val="20"/>
          <w:szCs w:val="20"/>
        </w:rPr>
        <w:t xml:space="preserve"> </w:t>
      </w:r>
      <w:r w:rsidR="0087680E" w:rsidRPr="00D91491">
        <w:rPr>
          <w:rFonts w:ascii="Arial" w:hAnsi="Arial" w:cs="Arial"/>
          <w:color w:val="365F91" w:themeColor="accent1" w:themeShade="BF"/>
          <w:sz w:val="20"/>
          <w:szCs w:val="20"/>
        </w:rPr>
        <w:t xml:space="preserve">Existe </w:t>
      </w:r>
      <w:proofErr w:type="gramStart"/>
      <w:r w:rsidR="0087680E" w:rsidRPr="00D91491">
        <w:rPr>
          <w:rFonts w:ascii="Arial" w:hAnsi="Arial" w:cs="Arial"/>
          <w:color w:val="365F91" w:themeColor="accent1" w:themeShade="BF"/>
          <w:sz w:val="20"/>
          <w:szCs w:val="20"/>
        </w:rPr>
        <w:t xml:space="preserve">un </w:t>
      </w:r>
      <w:r w:rsidR="00304868" w:rsidRPr="00D91491">
        <w:rPr>
          <w:rFonts w:ascii="Arial" w:hAnsi="Arial" w:cs="Arial"/>
          <w:color w:val="365F91" w:themeColor="accent1" w:themeShade="BF"/>
          <w:sz w:val="20"/>
          <w:szCs w:val="20"/>
        </w:rPr>
        <w:t xml:space="preserve"> seguro</w:t>
      </w:r>
      <w:proofErr w:type="gramEnd"/>
      <w:r w:rsidR="00304868" w:rsidRPr="00D91491">
        <w:rPr>
          <w:rFonts w:ascii="Arial" w:hAnsi="Arial" w:cs="Arial"/>
          <w:color w:val="365F91" w:themeColor="accent1" w:themeShade="BF"/>
          <w:sz w:val="20"/>
          <w:szCs w:val="20"/>
        </w:rPr>
        <w:t xml:space="preserve"> </w:t>
      </w:r>
      <w:r w:rsidR="0087680E" w:rsidRPr="00D91491">
        <w:rPr>
          <w:rFonts w:ascii="Arial" w:hAnsi="Arial" w:cs="Arial"/>
          <w:color w:val="365F91" w:themeColor="accent1" w:themeShade="BF"/>
          <w:sz w:val="20"/>
          <w:szCs w:val="20"/>
        </w:rPr>
        <w:t xml:space="preserve">que </w:t>
      </w:r>
      <w:r w:rsidR="00304868" w:rsidRPr="00D91491">
        <w:rPr>
          <w:rFonts w:ascii="Arial" w:hAnsi="Arial" w:cs="Arial"/>
          <w:color w:val="365F91" w:themeColor="accent1" w:themeShade="BF"/>
          <w:sz w:val="20"/>
          <w:szCs w:val="20"/>
        </w:rPr>
        <w:t>cubre desde las caídas más simples, hasta heridas, accidentes de tránsito, tanto e</w:t>
      </w:r>
      <w:r w:rsidR="006E5B6F" w:rsidRPr="00D91491">
        <w:rPr>
          <w:rFonts w:ascii="Arial" w:hAnsi="Arial" w:cs="Arial"/>
          <w:color w:val="365F91" w:themeColor="accent1" w:themeShade="BF"/>
          <w:sz w:val="20"/>
          <w:szCs w:val="20"/>
        </w:rPr>
        <w:t>n</w:t>
      </w:r>
      <w:r w:rsidR="00304868" w:rsidRPr="00D91491">
        <w:rPr>
          <w:rFonts w:ascii="Arial" w:hAnsi="Arial" w:cs="Arial"/>
          <w:color w:val="365F91" w:themeColor="accent1" w:themeShade="BF"/>
          <w:sz w:val="20"/>
          <w:szCs w:val="20"/>
        </w:rPr>
        <w:t xml:space="preserve"> locomoción colectiva como en vehículos particulares, además de cubrir el trayecto en vía pública y peatonal. El horario que abarca la cobertura del seguro escolar es de 2 horas antes del inicio de la jornada de clases, hasta 2 horas después del término de ésta.</w:t>
      </w:r>
    </w:p>
    <w:p w:rsidR="0087680E" w:rsidRPr="00D91491" w:rsidRDefault="0087680E"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Junto a este también existe el seguro escolar privado el cual cada apoderado puede contratar libremente.</w:t>
      </w:r>
    </w:p>
    <w:p w:rsidR="00DE2469" w:rsidRPr="00D91491" w:rsidRDefault="00DE2469" w:rsidP="00DE2469">
      <w:pPr>
        <w:pStyle w:val="Prrafodelista"/>
        <w:spacing w:after="0" w:line="360" w:lineRule="auto"/>
        <w:ind w:left="0"/>
        <w:jc w:val="both"/>
        <w:rPr>
          <w:rFonts w:ascii="Arial" w:hAnsi="Arial" w:cs="Arial"/>
          <w:color w:val="365F91" w:themeColor="accent1" w:themeShade="BF"/>
          <w:sz w:val="20"/>
          <w:szCs w:val="20"/>
        </w:rPr>
      </w:pPr>
    </w:p>
    <w:p w:rsidR="00DE2469" w:rsidRPr="00D91491" w:rsidRDefault="00DE2469" w:rsidP="00DE2469">
      <w:pPr>
        <w:pStyle w:val="Prrafodelista"/>
        <w:spacing w:after="0" w:line="360" w:lineRule="auto"/>
        <w:ind w:left="0"/>
        <w:jc w:val="both"/>
        <w:rPr>
          <w:rFonts w:ascii="Arial" w:hAnsi="Arial" w:cs="Arial"/>
          <w:color w:val="365F91" w:themeColor="accent1" w:themeShade="BF"/>
          <w:sz w:val="20"/>
          <w:szCs w:val="20"/>
        </w:rPr>
      </w:pPr>
    </w:p>
    <w:p w:rsidR="002B34BE" w:rsidRPr="00D91491" w:rsidRDefault="002B34BE" w:rsidP="00DE2469">
      <w:pPr>
        <w:pStyle w:val="Prrafodelista"/>
        <w:numPr>
          <w:ilvl w:val="0"/>
          <w:numId w:val="9"/>
        </w:numPr>
        <w:spacing w:after="0" w:line="360" w:lineRule="auto"/>
        <w:ind w:left="0" w:firstLine="0"/>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Procedimientos en Apoderados y Colegio</w:t>
      </w:r>
    </w:p>
    <w:p w:rsidR="006E5B6F" w:rsidRPr="00D91491" w:rsidRDefault="006E5B6F" w:rsidP="006E5B6F">
      <w:pPr>
        <w:spacing w:after="0" w:line="360" w:lineRule="auto"/>
        <w:jc w:val="both"/>
        <w:rPr>
          <w:rFonts w:ascii="Arial" w:hAnsi="Arial" w:cs="Arial"/>
          <w:color w:val="365F91" w:themeColor="accent1" w:themeShade="BF"/>
          <w:sz w:val="20"/>
          <w:szCs w:val="20"/>
        </w:rPr>
      </w:pPr>
    </w:p>
    <w:p w:rsidR="002B34BE" w:rsidRPr="00D91491" w:rsidRDefault="002B34BE"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Como primera instancia se solicitará al apoderado informar oportunamente al establecimiento de la situación de accidente ocurrida, de modo que el colegio pueda realizar pertinentemente el informe de accidentes de trayecto escolar, para luego poder validarlos en algún hospital público o privado, según la condición de seguro escolar adoptado por el alumno</w:t>
      </w:r>
      <w:r w:rsidR="009F592F"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w:t>
      </w:r>
    </w:p>
    <w:p w:rsidR="002B34BE" w:rsidRPr="00D91491" w:rsidRDefault="002B34BE" w:rsidP="00DE246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Una vez avisada la situación es de responsabilidad única del apoderado </w:t>
      </w:r>
      <w:r w:rsidR="00687C22" w:rsidRPr="00D91491">
        <w:rPr>
          <w:rFonts w:ascii="Arial" w:hAnsi="Arial" w:cs="Arial"/>
          <w:color w:val="365F91" w:themeColor="accent1" w:themeShade="BF"/>
          <w:sz w:val="20"/>
          <w:szCs w:val="20"/>
        </w:rPr>
        <w:t xml:space="preserve">retirar el seguro escolar en el colegio y traer de vuelta una copia o licencia en un tiempo de 24 </w:t>
      </w:r>
      <w:r w:rsidR="001A3AD1" w:rsidRPr="00D91491">
        <w:rPr>
          <w:rFonts w:ascii="Arial" w:hAnsi="Arial" w:cs="Arial"/>
          <w:color w:val="365F91" w:themeColor="accent1" w:themeShade="BF"/>
          <w:sz w:val="20"/>
          <w:szCs w:val="20"/>
        </w:rPr>
        <w:t>horas</w:t>
      </w:r>
      <w:r w:rsidR="00687C22" w:rsidRPr="00D91491">
        <w:rPr>
          <w:rFonts w:ascii="Arial" w:hAnsi="Arial" w:cs="Arial"/>
          <w:color w:val="365F91" w:themeColor="accent1" w:themeShade="BF"/>
          <w:sz w:val="20"/>
          <w:szCs w:val="20"/>
        </w:rPr>
        <w:t>. Si después de una licencia esto ameritara tratamiento de rehabilitación o realización de curaciones, se le pedirá certificado de cada tratamiento, para realizar un seguimiento desde el colegio y así cerrar cada caso según corresponda.</w:t>
      </w:r>
    </w:p>
    <w:p w:rsidR="00DE2469" w:rsidRPr="00D91491" w:rsidRDefault="00DE2469" w:rsidP="005266EB">
      <w:pPr>
        <w:jc w:val="both"/>
        <w:rPr>
          <w:rFonts w:ascii="Arial" w:hAnsi="Arial" w:cs="Arial"/>
          <w:b/>
          <w:color w:val="365F91" w:themeColor="accent1" w:themeShade="BF"/>
          <w:sz w:val="20"/>
          <w:szCs w:val="20"/>
          <w:u w:val="single"/>
        </w:rPr>
      </w:pPr>
    </w:p>
    <w:p w:rsidR="00032D19" w:rsidRPr="00D91491" w:rsidRDefault="00DE2469" w:rsidP="00AC2DAA">
      <w:pPr>
        <w:pStyle w:val="Prrafodelista"/>
        <w:numPr>
          <w:ilvl w:val="0"/>
          <w:numId w:val="9"/>
        </w:numPr>
        <w:jc w:val="both"/>
        <w:rPr>
          <w:rFonts w:ascii="Arial" w:hAnsi="Arial" w:cs="Arial"/>
          <w:b/>
          <w:color w:val="365F91" w:themeColor="accent1" w:themeShade="BF"/>
          <w:sz w:val="20"/>
          <w:szCs w:val="20"/>
          <w:u w:val="single"/>
        </w:rPr>
      </w:pPr>
      <w:r w:rsidRPr="00D91491">
        <w:rPr>
          <w:rFonts w:ascii="Arial" w:hAnsi="Arial" w:cs="Arial"/>
          <w:color w:val="365F91" w:themeColor="accent1" w:themeShade="BF"/>
          <w:sz w:val="20"/>
          <w:szCs w:val="20"/>
        </w:rPr>
        <w:t>Accidentes en el Colegio</w:t>
      </w:r>
    </w:p>
    <w:p w:rsidR="007D3130" w:rsidRPr="00D91491" w:rsidRDefault="00DE2469" w:rsidP="00EF67C7">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So</w:t>
      </w:r>
      <w:r w:rsidR="006E5B6F" w:rsidRPr="00D91491">
        <w:rPr>
          <w:rFonts w:ascii="Arial" w:hAnsi="Arial" w:cs="Arial"/>
          <w:color w:val="365F91" w:themeColor="accent1" w:themeShade="BF"/>
          <w:sz w:val="20"/>
          <w:szCs w:val="20"/>
        </w:rPr>
        <w:t xml:space="preserve">n denominados así ya que es el tipo de accidente que ocurre dentro del </w:t>
      </w:r>
      <w:r w:rsidRPr="00D91491">
        <w:rPr>
          <w:rFonts w:ascii="Arial" w:hAnsi="Arial" w:cs="Arial"/>
          <w:color w:val="365F91" w:themeColor="accent1" w:themeShade="BF"/>
          <w:sz w:val="20"/>
          <w:szCs w:val="20"/>
        </w:rPr>
        <w:t xml:space="preserve">establecimiento, como caídas golpes, heridas, </w:t>
      </w:r>
      <w:proofErr w:type="spellStart"/>
      <w:r w:rsidRPr="00D91491">
        <w:rPr>
          <w:rFonts w:ascii="Arial" w:hAnsi="Arial" w:cs="Arial"/>
          <w:color w:val="365F91" w:themeColor="accent1" w:themeShade="BF"/>
          <w:sz w:val="20"/>
          <w:szCs w:val="20"/>
        </w:rPr>
        <w:t>etc</w:t>
      </w:r>
      <w:proofErr w:type="spellEnd"/>
      <w:r w:rsidRPr="00D91491">
        <w:rPr>
          <w:rFonts w:ascii="Arial" w:hAnsi="Arial" w:cs="Arial"/>
          <w:color w:val="365F91" w:themeColor="accent1" w:themeShade="BF"/>
          <w:sz w:val="20"/>
          <w:szCs w:val="20"/>
        </w:rPr>
        <w:t>, en la sala de clases</w:t>
      </w:r>
      <w:r w:rsidR="009F592F" w:rsidRPr="00D91491">
        <w:rPr>
          <w:rFonts w:ascii="Arial" w:hAnsi="Arial" w:cs="Arial"/>
          <w:color w:val="365F91" w:themeColor="accent1" w:themeShade="BF"/>
          <w:sz w:val="20"/>
          <w:szCs w:val="20"/>
        </w:rPr>
        <w:t xml:space="preserve">, en el patio, recreos, en clase </w:t>
      </w:r>
      <w:r w:rsidRPr="00D91491">
        <w:rPr>
          <w:rFonts w:ascii="Arial" w:hAnsi="Arial" w:cs="Arial"/>
          <w:color w:val="365F91" w:themeColor="accent1" w:themeShade="BF"/>
          <w:sz w:val="20"/>
          <w:szCs w:val="20"/>
        </w:rPr>
        <w:t>de Educación Física, entre otros, siempre y cuando</w:t>
      </w:r>
      <w:r w:rsidR="009F592F" w:rsidRPr="00D91491">
        <w:rPr>
          <w:rFonts w:ascii="Arial" w:hAnsi="Arial" w:cs="Arial"/>
          <w:color w:val="365F91" w:themeColor="accent1" w:themeShade="BF"/>
          <w:sz w:val="20"/>
          <w:szCs w:val="20"/>
        </w:rPr>
        <w:t xml:space="preserve"> sea dentro de la jornada de clases</w:t>
      </w:r>
    </w:p>
    <w:p w:rsidR="00E33045" w:rsidRPr="00D91491" w:rsidRDefault="00E33045" w:rsidP="00E33045">
      <w:pPr>
        <w:pStyle w:val="Prrafodelista"/>
        <w:jc w:val="both"/>
        <w:rPr>
          <w:rFonts w:ascii="Arial" w:hAnsi="Arial" w:cs="Arial"/>
          <w:color w:val="365F91" w:themeColor="accent1" w:themeShade="BF"/>
          <w:sz w:val="20"/>
          <w:szCs w:val="20"/>
        </w:rPr>
      </w:pPr>
    </w:p>
    <w:p w:rsidR="00E33045" w:rsidRPr="00D91491" w:rsidRDefault="00E33045" w:rsidP="00E33045">
      <w:pPr>
        <w:pStyle w:val="Prrafodelista"/>
        <w:jc w:val="both"/>
        <w:rPr>
          <w:rFonts w:ascii="Arial" w:hAnsi="Arial" w:cs="Arial"/>
          <w:color w:val="365F91" w:themeColor="accent1" w:themeShade="BF"/>
          <w:sz w:val="20"/>
          <w:szCs w:val="20"/>
        </w:rPr>
      </w:pPr>
    </w:p>
    <w:p w:rsidR="007D3130" w:rsidRPr="00D91491" w:rsidRDefault="00E23C57" w:rsidP="007D3130">
      <w:pPr>
        <w:pStyle w:val="Prrafodelista"/>
        <w:numPr>
          <w:ilvl w:val="0"/>
          <w:numId w:val="9"/>
        </w:numPr>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Procedimiento de</w:t>
      </w:r>
      <w:r w:rsidR="007D3130" w:rsidRPr="00D91491">
        <w:rPr>
          <w:rFonts w:ascii="Arial" w:hAnsi="Arial" w:cs="Arial"/>
          <w:color w:val="365F91" w:themeColor="accent1" w:themeShade="BF"/>
          <w:sz w:val="20"/>
          <w:szCs w:val="20"/>
        </w:rPr>
        <w:t xml:space="preserve"> Apoderados y Colegio</w:t>
      </w:r>
    </w:p>
    <w:p w:rsidR="005C286A" w:rsidRPr="00D91491" w:rsidRDefault="00E23C57" w:rsidP="00EF67C7">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Cuando </w:t>
      </w:r>
      <w:r w:rsidR="005C286A" w:rsidRPr="00D91491">
        <w:rPr>
          <w:rFonts w:ascii="Arial" w:hAnsi="Arial" w:cs="Arial"/>
          <w:color w:val="365F91" w:themeColor="accent1" w:themeShade="BF"/>
          <w:sz w:val="20"/>
          <w:szCs w:val="20"/>
        </w:rPr>
        <w:t xml:space="preserve">el accidente ocurre dentro del establecimiento, todo lo que corresponda a primeros auxilios lo realizara el TENS. Si </w:t>
      </w:r>
      <w:r w:rsidR="00E66F86">
        <w:rPr>
          <w:rFonts w:ascii="Arial" w:hAnsi="Arial" w:cs="Arial"/>
          <w:color w:val="365F91" w:themeColor="accent1" w:themeShade="BF"/>
          <w:sz w:val="20"/>
          <w:szCs w:val="20"/>
        </w:rPr>
        <w:t xml:space="preserve">el accidente es considerado grave por la TENS y, </w:t>
      </w:r>
      <w:r w:rsidR="005C286A" w:rsidRPr="00D91491">
        <w:rPr>
          <w:rFonts w:ascii="Arial" w:hAnsi="Arial" w:cs="Arial"/>
          <w:color w:val="365F91" w:themeColor="accent1" w:themeShade="BF"/>
          <w:sz w:val="20"/>
          <w:szCs w:val="20"/>
        </w:rPr>
        <w:t>en caso de que el accidentado necesite traslado a un servicio de ur</w:t>
      </w:r>
      <w:r w:rsidR="001A3AD1" w:rsidRPr="00D91491">
        <w:rPr>
          <w:rFonts w:ascii="Arial" w:hAnsi="Arial" w:cs="Arial"/>
          <w:color w:val="365F91" w:themeColor="accent1" w:themeShade="BF"/>
          <w:sz w:val="20"/>
          <w:szCs w:val="20"/>
        </w:rPr>
        <w:t xml:space="preserve">gencia, la TENS o </w:t>
      </w:r>
      <w:r w:rsidR="00E66F86">
        <w:rPr>
          <w:rFonts w:ascii="Arial" w:hAnsi="Arial" w:cs="Arial"/>
          <w:color w:val="365F91" w:themeColor="accent1" w:themeShade="BF"/>
          <w:sz w:val="20"/>
          <w:szCs w:val="20"/>
        </w:rPr>
        <w:t>sub-</w:t>
      </w:r>
      <w:r w:rsidR="00E66F86" w:rsidRPr="00D91491">
        <w:rPr>
          <w:rFonts w:ascii="Arial" w:hAnsi="Arial" w:cs="Arial"/>
          <w:color w:val="365F91" w:themeColor="accent1" w:themeShade="BF"/>
          <w:sz w:val="20"/>
          <w:szCs w:val="20"/>
        </w:rPr>
        <w:t>coordinadora se</w:t>
      </w:r>
      <w:r w:rsidR="005C286A" w:rsidRPr="00D91491">
        <w:rPr>
          <w:rFonts w:ascii="Arial" w:hAnsi="Arial" w:cs="Arial"/>
          <w:color w:val="365F91" w:themeColor="accent1" w:themeShade="BF"/>
          <w:sz w:val="20"/>
          <w:szCs w:val="20"/>
        </w:rPr>
        <w:t xml:space="preserve"> encargara de dar aviso al apoderado a sus respectivos teléfonos.</w:t>
      </w:r>
      <w:r w:rsidR="00E66F86">
        <w:rPr>
          <w:rFonts w:ascii="Arial" w:hAnsi="Arial" w:cs="Arial"/>
          <w:color w:val="365F91" w:themeColor="accent1" w:themeShade="BF"/>
          <w:sz w:val="20"/>
          <w:szCs w:val="20"/>
        </w:rPr>
        <w:t xml:space="preserve"> Si el apoderado no puede acudir al colegio o el servicio médico de urgencia (ambulancia) no se presenta dentro del tiempo adecuado para atender la situación, la TENS y/o subcoordinadora trasladarán al alumno(a) al servicio de urgencia más cercano.</w:t>
      </w:r>
      <w:bookmarkStart w:id="0" w:name="_GoBack"/>
      <w:bookmarkEnd w:id="0"/>
    </w:p>
    <w:p w:rsidR="00EF67C7" w:rsidRPr="00D91491" w:rsidRDefault="00EF67C7" w:rsidP="00EF67C7">
      <w:pPr>
        <w:spacing w:after="0" w:line="360" w:lineRule="auto"/>
        <w:jc w:val="both"/>
        <w:rPr>
          <w:rFonts w:ascii="Arial" w:hAnsi="Arial" w:cs="Arial"/>
          <w:color w:val="365F91" w:themeColor="accent1" w:themeShade="BF"/>
          <w:sz w:val="20"/>
          <w:szCs w:val="20"/>
        </w:rPr>
      </w:pPr>
    </w:p>
    <w:p w:rsidR="007545C4" w:rsidRPr="00D91491" w:rsidRDefault="007545C4" w:rsidP="007545C4">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Durante el traslado y en servicio de urgencias el TENS será el responsable del alumno</w:t>
      </w:r>
      <w:r w:rsidR="00126E15"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 xml:space="preserve"> hasta que el </w:t>
      </w:r>
      <w:r w:rsidR="001A3AD1" w:rsidRPr="00D91491">
        <w:rPr>
          <w:rFonts w:ascii="Arial" w:hAnsi="Arial" w:cs="Arial"/>
          <w:color w:val="365F91" w:themeColor="accent1" w:themeShade="BF"/>
          <w:sz w:val="20"/>
          <w:szCs w:val="20"/>
        </w:rPr>
        <w:t xml:space="preserve">o la </w:t>
      </w:r>
      <w:r w:rsidRPr="00D91491">
        <w:rPr>
          <w:rFonts w:ascii="Arial" w:hAnsi="Arial" w:cs="Arial"/>
          <w:color w:val="365F91" w:themeColor="accent1" w:themeShade="BF"/>
          <w:sz w:val="20"/>
          <w:szCs w:val="20"/>
        </w:rPr>
        <w:t>apo</w:t>
      </w:r>
      <w:r w:rsidR="001A3AD1" w:rsidRPr="00D91491">
        <w:rPr>
          <w:rFonts w:ascii="Arial" w:hAnsi="Arial" w:cs="Arial"/>
          <w:color w:val="365F91" w:themeColor="accent1" w:themeShade="BF"/>
          <w:sz w:val="20"/>
          <w:szCs w:val="20"/>
        </w:rPr>
        <w:t>derado llegue, en ese instante e</w:t>
      </w:r>
      <w:r w:rsidRPr="00D91491">
        <w:rPr>
          <w:rFonts w:ascii="Arial" w:hAnsi="Arial" w:cs="Arial"/>
          <w:color w:val="365F91" w:themeColor="accent1" w:themeShade="BF"/>
          <w:sz w:val="20"/>
          <w:szCs w:val="20"/>
        </w:rPr>
        <w:t>l apoderado</w:t>
      </w:r>
      <w:r w:rsidR="001A3AD1"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 xml:space="preserve"> se le i</w:t>
      </w:r>
      <w:r w:rsidR="001A3AD1" w:rsidRPr="00D91491">
        <w:rPr>
          <w:rFonts w:ascii="Arial" w:hAnsi="Arial" w:cs="Arial"/>
          <w:color w:val="365F91" w:themeColor="accent1" w:themeShade="BF"/>
          <w:sz w:val="20"/>
          <w:szCs w:val="20"/>
        </w:rPr>
        <w:t xml:space="preserve">ndicará los pasos a seguir y la </w:t>
      </w:r>
      <w:r w:rsidRPr="00D91491">
        <w:rPr>
          <w:rFonts w:ascii="Arial" w:hAnsi="Arial" w:cs="Arial"/>
          <w:color w:val="365F91" w:themeColor="accent1" w:themeShade="BF"/>
          <w:sz w:val="20"/>
          <w:szCs w:val="20"/>
        </w:rPr>
        <w:t>TENS se retirará. Una vez atendido el alumno</w:t>
      </w:r>
      <w:r w:rsidR="00126E15"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 xml:space="preserve">, es de responsabilidad única del apoderado traer de vuelta una copia del seguro o licencia en un tiempo de 24 </w:t>
      </w:r>
      <w:r w:rsidR="001A3AD1" w:rsidRPr="00D91491">
        <w:rPr>
          <w:rFonts w:ascii="Arial" w:hAnsi="Arial" w:cs="Arial"/>
          <w:color w:val="365F91" w:themeColor="accent1" w:themeShade="BF"/>
          <w:sz w:val="20"/>
          <w:szCs w:val="20"/>
        </w:rPr>
        <w:t>horas</w:t>
      </w:r>
      <w:r w:rsidRPr="00D91491">
        <w:rPr>
          <w:rFonts w:ascii="Arial" w:hAnsi="Arial" w:cs="Arial"/>
          <w:color w:val="365F91" w:themeColor="accent1" w:themeShade="BF"/>
          <w:sz w:val="20"/>
          <w:szCs w:val="20"/>
        </w:rPr>
        <w:t>. Si después de una licencia esto ameritara tratamiento de rehabilitación o realización de curaciones, se le pedirá certificado de cada tratamiento, para realizar un seguimiento desde el colegio y así cerrar cada caso según corresponda.</w:t>
      </w:r>
    </w:p>
    <w:p w:rsidR="006F1B15" w:rsidRPr="00D91491" w:rsidRDefault="006F1B15" w:rsidP="007545C4">
      <w:pPr>
        <w:spacing w:after="0" w:line="360" w:lineRule="auto"/>
        <w:jc w:val="both"/>
        <w:rPr>
          <w:rFonts w:ascii="Arial" w:hAnsi="Arial" w:cs="Arial"/>
          <w:color w:val="365F91" w:themeColor="accent1" w:themeShade="BF"/>
          <w:sz w:val="20"/>
          <w:szCs w:val="20"/>
        </w:rPr>
      </w:pPr>
    </w:p>
    <w:p w:rsidR="006F1B15" w:rsidRPr="00D91491" w:rsidRDefault="006F1B15" w:rsidP="00901A83">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lastRenderedPageBreak/>
        <w:t>En caso que el alumno</w:t>
      </w:r>
      <w:r w:rsidR="00126E15"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 xml:space="preserve"> por su condición no necesite traslado a un servicio de </w:t>
      </w:r>
      <w:r w:rsidR="000807FE" w:rsidRPr="00D91491">
        <w:rPr>
          <w:rFonts w:ascii="Arial" w:hAnsi="Arial" w:cs="Arial"/>
          <w:color w:val="365F91" w:themeColor="accent1" w:themeShade="BF"/>
          <w:sz w:val="20"/>
          <w:szCs w:val="20"/>
        </w:rPr>
        <w:t>urgencia,</w:t>
      </w:r>
      <w:r w:rsidRPr="00D91491">
        <w:rPr>
          <w:rFonts w:ascii="Arial" w:hAnsi="Arial" w:cs="Arial"/>
          <w:color w:val="365F91" w:themeColor="accent1" w:themeShade="BF"/>
          <w:sz w:val="20"/>
          <w:szCs w:val="20"/>
        </w:rPr>
        <w:t xml:space="preserve"> será atendido de igual forma en la sala de </w:t>
      </w:r>
      <w:r w:rsidR="00126E15" w:rsidRPr="00D91491">
        <w:rPr>
          <w:rFonts w:ascii="Arial" w:hAnsi="Arial" w:cs="Arial"/>
          <w:color w:val="365F91" w:themeColor="accent1" w:themeShade="BF"/>
          <w:sz w:val="20"/>
          <w:szCs w:val="20"/>
        </w:rPr>
        <w:t>primeros auxilios</w:t>
      </w:r>
      <w:r w:rsidR="000807FE" w:rsidRPr="00D91491">
        <w:rPr>
          <w:rFonts w:ascii="Arial" w:hAnsi="Arial" w:cs="Arial"/>
          <w:color w:val="365F91" w:themeColor="accent1" w:themeShade="BF"/>
          <w:sz w:val="20"/>
          <w:szCs w:val="20"/>
        </w:rPr>
        <w:t>,</w:t>
      </w:r>
      <w:r w:rsidRPr="00D91491">
        <w:rPr>
          <w:rFonts w:ascii="Arial" w:hAnsi="Arial" w:cs="Arial"/>
          <w:color w:val="365F91" w:themeColor="accent1" w:themeShade="BF"/>
          <w:sz w:val="20"/>
          <w:szCs w:val="20"/>
        </w:rPr>
        <w:t xml:space="preserve"> brindándole todos los cuidados pertinentes </w:t>
      </w:r>
      <w:r w:rsidR="000807FE" w:rsidRPr="00D91491">
        <w:rPr>
          <w:rFonts w:ascii="Arial" w:hAnsi="Arial" w:cs="Arial"/>
          <w:color w:val="365F91" w:themeColor="accent1" w:themeShade="BF"/>
          <w:sz w:val="20"/>
          <w:szCs w:val="20"/>
        </w:rPr>
        <w:t>según</w:t>
      </w:r>
      <w:r w:rsidRPr="00D91491">
        <w:rPr>
          <w:rFonts w:ascii="Arial" w:hAnsi="Arial" w:cs="Arial"/>
          <w:color w:val="365F91" w:themeColor="accent1" w:themeShade="BF"/>
          <w:sz w:val="20"/>
          <w:szCs w:val="20"/>
        </w:rPr>
        <w:t xml:space="preserve"> lo que padece</w:t>
      </w:r>
      <w:r w:rsidR="000807FE" w:rsidRPr="00D91491">
        <w:rPr>
          <w:rFonts w:ascii="Arial" w:hAnsi="Arial" w:cs="Arial"/>
          <w:color w:val="365F91" w:themeColor="accent1" w:themeShade="BF"/>
          <w:sz w:val="20"/>
          <w:szCs w:val="20"/>
        </w:rPr>
        <w:t>, de modo que si a pe</w:t>
      </w:r>
      <w:r w:rsidR="00E66F86">
        <w:rPr>
          <w:rFonts w:ascii="Arial" w:hAnsi="Arial" w:cs="Arial"/>
          <w:color w:val="365F91" w:themeColor="accent1" w:themeShade="BF"/>
          <w:sz w:val="20"/>
          <w:szCs w:val="20"/>
        </w:rPr>
        <w:t>sar de todo esto, el apoderado</w:t>
      </w:r>
      <w:r w:rsidR="000807FE" w:rsidRPr="00D91491">
        <w:rPr>
          <w:rFonts w:ascii="Arial" w:hAnsi="Arial" w:cs="Arial"/>
          <w:color w:val="365F91" w:themeColor="accent1" w:themeShade="BF"/>
          <w:sz w:val="20"/>
          <w:szCs w:val="20"/>
        </w:rPr>
        <w:t xml:space="preserve"> del alumno</w:t>
      </w:r>
      <w:r w:rsidR="00126E15" w:rsidRPr="00D91491">
        <w:rPr>
          <w:rFonts w:ascii="Arial" w:hAnsi="Arial" w:cs="Arial"/>
          <w:color w:val="365F91" w:themeColor="accent1" w:themeShade="BF"/>
          <w:sz w:val="20"/>
          <w:szCs w:val="20"/>
        </w:rPr>
        <w:t>(a)</w:t>
      </w:r>
      <w:r w:rsidR="000807FE" w:rsidRPr="00D91491">
        <w:rPr>
          <w:rFonts w:ascii="Arial" w:hAnsi="Arial" w:cs="Arial"/>
          <w:color w:val="365F91" w:themeColor="accent1" w:themeShade="BF"/>
          <w:sz w:val="20"/>
          <w:szCs w:val="20"/>
        </w:rPr>
        <w:t xml:space="preserve"> encuentra necesario acudir a un servicio de </w:t>
      </w:r>
      <w:r w:rsidR="00901A83" w:rsidRPr="00D91491">
        <w:rPr>
          <w:rFonts w:ascii="Arial" w:hAnsi="Arial" w:cs="Arial"/>
          <w:color w:val="365F91" w:themeColor="accent1" w:themeShade="BF"/>
          <w:sz w:val="20"/>
          <w:szCs w:val="20"/>
        </w:rPr>
        <w:t>urgencia,</w:t>
      </w:r>
      <w:r w:rsidR="000807FE" w:rsidRPr="00D91491">
        <w:rPr>
          <w:rFonts w:ascii="Arial" w:hAnsi="Arial" w:cs="Arial"/>
          <w:color w:val="365F91" w:themeColor="accent1" w:themeShade="BF"/>
          <w:sz w:val="20"/>
          <w:szCs w:val="20"/>
        </w:rPr>
        <w:t xml:space="preserve"> se le facilitara el documento de seguro </w:t>
      </w:r>
      <w:r w:rsidR="00901A83" w:rsidRPr="00D91491">
        <w:rPr>
          <w:rFonts w:ascii="Arial" w:hAnsi="Arial" w:cs="Arial"/>
          <w:color w:val="365F91" w:themeColor="accent1" w:themeShade="BF"/>
          <w:sz w:val="20"/>
          <w:szCs w:val="20"/>
        </w:rPr>
        <w:t>escolar</w:t>
      </w:r>
      <w:r w:rsidR="006E5B6F" w:rsidRPr="00D91491">
        <w:rPr>
          <w:rFonts w:ascii="Arial" w:hAnsi="Arial" w:cs="Arial"/>
          <w:color w:val="365F91" w:themeColor="accent1" w:themeShade="BF"/>
          <w:sz w:val="20"/>
          <w:szCs w:val="20"/>
        </w:rPr>
        <w:t xml:space="preserve"> respectivo</w:t>
      </w:r>
      <w:r w:rsidR="00E66F86">
        <w:rPr>
          <w:rFonts w:ascii="Arial" w:hAnsi="Arial" w:cs="Arial"/>
          <w:color w:val="365F91" w:themeColor="accent1" w:themeShade="BF"/>
          <w:sz w:val="20"/>
          <w:szCs w:val="20"/>
        </w:rPr>
        <w:t xml:space="preserve"> para que asista de manera particular.</w:t>
      </w:r>
    </w:p>
    <w:p w:rsidR="00032D19" w:rsidRPr="00D91491" w:rsidRDefault="00032D19" w:rsidP="00901A83">
      <w:pPr>
        <w:spacing w:after="0" w:line="360" w:lineRule="auto"/>
        <w:jc w:val="both"/>
        <w:rPr>
          <w:rFonts w:ascii="Arial" w:hAnsi="Arial" w:cs="Arial"/>
          <w:color w:val="365F91" w:themeColor="accent1" w:themeShade="BF"/>
          <w:sz w:val="20"/>
          <w:szCs w:val="20"/>
        </w:rPr>
      </w:pPr>
    </w:p>
    <w:p w:rsidR="008C42FF" w:rsidRPr="00D91491" w:rsidRDefault="002669E8" w:rsidP="001A3AD1">
      <w:pPr>
        <w:pStyle w:val="Prrafodelista"/>
        <w:numPr>
          <w:ilvl w:val="0"/>
          <w:numId w:val="9"/>
        </w:numPr>
        <w:jc w:val="both"/>
        <w:rPr>
          <w:rFonts w:ascii="Arial" w:hAnsi="Arial" w:cs="Arial"/>
          <w:i/>
          <w:color w:val="365F91" w:themeColor="accent1" w:themeShade="BF"/>
          <w:sz w:val="20"/>
          <w:szCs w:val="20"/>
        </w:rPr>
      </w:pPr>
      <w:r w:rsidRPr="00D91491">
        <w:rPr>
          <w:rFonts w:ascii="Arial" w:hAnsi="Arial" w:cs="Arial"/>
          <w:color w:val="365F91" w:themeColor="accent1" w:themeShade="BF"/>
          <w:sz w:val="20"/>
          <w:szCs w:val="20"/>
        </w:rPr>
        <w:t xml:space="preserve">Los accidentes en alguna actividad extra </w:t>
      </w:r>
      <w:r w:rsidR="00BA1BF0" w:rsidRPr="00D91491">
        <w:rPr>
          <w:rFonts w:ascii="Arial" w:hAnsi="Arial" w:cs="Arial"/>
          <w:color w:val="365F91" w:themeColor="accent1" w:themeShade="BF"/>
          <w:sz w:val="20"/>
          <w:szCs w:val="20"/>
        </w:rPr>
        <w:t>programáticas. Son</w:t>
      </w:r>
      <w:r w:rsidR="008C42FF" w:rsidRPr="00D91491">
        <w:rPr>
          <w:rFonts w:ascii="Arial" w:hAnsi="Arial" w:cs="Arial"/>
          <w:color w:val="365F91" w:themeColor="accent1" w:themeShade="BF"/>
          <w:sz w:val="20"/>
          <w:szCs w:val="20"/>
        </w:rPr>
        <w:t xml:space="preserve"> </w:t>
      </w:r>
      <w:r w:rsidR="00755F53" w:rsidRPr="00D91491">
        <w:rPr>
          <w:rFonts w:ascii="Arial" w:hAnsi="Arial" w:cs="Arial"/>
          <w:color w:val="365F91" w:themeColor="accent1" w:themeShade="BF"/>
          <w:sz w:val="20"/>
          <w:szCs w:val="20"/>
        </w:rPr>
        <w:t>todas las lesiones provocadas durante las</w:t>
      </w:r>
      <w:r w:rsidRPr="00D91491">
        <w:rPr>
          <w:rFonts w:ascii="Arial" w:hAnsi="Arial" w:cs="Arial"/>
          <w:color w:val="365F91" w:themeColor="accent1" w:themeShade="BF"/>
          <w:sz w:val="20"/>
          <w:szCs w:val="20"/>
        </w:rPr>
        <w:t xml:space="preserve"> actividades que </w:t>
      </w:r>
      <w:r w:rsidR="00BA1BF0" w:rsidRPr="00D91491">
        <w:rPr>
          <w:rFonts w:ascii="Arial" w:hAnsi="Arial" w:cs="Arial"/>
          <w:color w:val="365F91" w:themeColor="accent1" w:themeShade="BF"/>
          <w:sz w:val="20"/>
          <w:szCs w:val="20"/>
        </w:rPr>
        <w:t>se realizan</w:t>
      </w:r>
      <w:r w:rsidR="008C42FF" w:rsidRPr="00D91491">
        <w:rPr>
          <w:rFonts w:ascii="Arial" w:hAnsi="Arial" w:cs="Arial"/>
          <w:color w:val="365F91" w:themeColor="accent1" w:themeShade="BF"/>
          <w:sz w:val="20"/>
          <w:szCs w:val="20"/>
        </w:rPr>
        <w:t xml:space="preserve"> desp</w:t>
      </w:r>
      <w:r w:rsidRPr="00D91491">
        <w:rPr>
          <w:rFonts w:ascii="Arial" w:hAnsi="Arial" w:cs="Arial"/>
          <w:color w:val="365F91" w:themeColor="accent1" w:themeShade="BF"/>
          <w:sz w:val="20"/>
          <w:szCs w:val="20"/>
        </w:rPr>
        <w:t xml:space="preserve">ués del horario de </w:t>
      </w:r>
      <w:r w:rsidR="00BA1BF0" w:rsidRPr="00D91491">
        <w:rPr>
          <w:rFonts w:ascii="Arial" w:hAnsi="Arial" w:cs="Arial"/>
          <w:color w:val="365F91" w:themeColor="accent1" w:themeShade="BF"/>
          <w:sz w:val="20"/>
          <w:szCs w:val="20"/>
        </w:rPr>
        <w:t>clases,</w:t>
      </w:r>
      <w:r w:rsidR="008C42FF" w:rsidRPr="00D91491">
        <w:rPr>
          <w:rFonts w:ascii="Arial" w:hAnsi="Arial" w:cs="Arial"/>
          <w:color w:val="365F91" w:themeColor="accent1" w:themeShade="BF"/>
          <w:sz w:val="20"/>
          <w:szCs w:val="20"/>
        </w:rPr>
        <w:t xml:space="preserve"> según opción de taller </w:t>
      </w:r>
      <w:r w:rsidR="00D7641F" w:rsidRPr="00D91491">
        <w:rPr>
          <w:rFonts w:ascii="Arial" w:hAnsi="Arial" w:cs="Arial"/>
          <w:color w:val="365F91" w:themeColor="accent1" w:themeShade="BF"/>
          <w:sz w:val="20"/>
          <w:szCs w:val="20"/>
        </w:rPr>
        <w:t>hecha por el alumno(a).</w:t>
      </w:r>
    </w:p>
    <w:p w:rsidR="00755F53" w:rsidRPr="00D91491" w:rsidRDefault="00755F53" w:rsidP="002A6A4D">
      <w:pPr>
        <w:spacing w:after="0" w:line="360" w:lineRule="auto"/>
        <w:jc w:val="both"/>
        <w:rPr>
          <w:rFonts w:ascii="Arial" w:hAnsi="Arial" w:cs="Arial"/>
          <w:color w:val="365F91" w:themeColor="accent1" w:themeShade="BF"/>
          <w:sz w:val="20"/>
          <w:szCs w:val="20"/>
        </w:rPr>
      </w:pPr>
    </w:p>
    <w:p w:rsidR="00755F53" w:rsidRPr="00D91491" w:rsidRDefault="00755F53" w:rsidP="00755F53">
      <w:pPr>
        <w:pStyle w:val="Prrafodelista"/>
        <w:numPr>
          <w:ilvl w:val="0"/>
          <w:numId w:val="9"/>
        </w:numPr>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Procedimiento en Apoderados y Colegio</w:t>
      </w:r>
    </w:p>
    <w:p w:rsidR="00D155F2" w:rsidRPr="00D91491" w:rsidRDefault="00E84B98" w:rsidP="00B155A7">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El seguro escolar por actividad extra programática, </w:t>
      </w:r>
      <w:r w:rsidR="00755F53" w:rsidRPr="00D91491">
        <w:rPr>
          <w:rFonts w:ascii="Arial" w:hAnsi="Arial" w:cs="Arial"/>
          <w:color w:val="365F91" w:themeColor="accent1" w:themeShade="BF"/>
          <w:sz w:val="20"/>
          <w:szCs w:val="20"/>
        </w:rPr>
        <w:t>son entregados en forma inmediata al alumno</w:t>
      </w:r>
      <w:r w:rsidR="00D7641F" w:rsidRPr="00D91491">
        <w:rPr>
          <w:rFonts w:ascii="Arial" w:hAnsi="Arial" w:cs="Arial"/>
          <w:color w:val="365F91" w:themeColor="accent1" w:themeShade="BF"/>
          <w:sz w:val="20"/>
          <w:szCs w:val="20"/>
        </w:rPr>
        <w:t>(a)</w:t>
      </w:r>
      <w:r w:rsidR="00755F53" w:rsidRPr="00D91491">
        <w:rPr>
          <w:rFonts w:ascii="Arial" w:hAnsi="Arial" w:cs="Arial"/>
          <w:color w:val="365F91" w:themeColor="accent1" w:themeShade="BF"/>
          <w:sz w:val="20"/>
          <w:szCs w:val="20"/>
        </w:rPr>
        <w:t xml:space="preserve">, en caso que necesite traslado a un servicio de urgencia. El colegio se encargará de hacer </w:t>
      </w:r>
      <w:proofErr w:type="gramStart"/>
      <w:r w:rsidR="00755F53" w:rsidRPr="00D91491">
        <w:rPr>
          <w:rFonts w:ascii="Arial" w:hAnsi="Arial" w:cs="Arial"/>
          <w:color w:val="365F91" w:themeColor="accent1" w:themeShade="BF"/>
          <w:sz w:val="20"/>
          <w:szCs w:val="20"/>
        </w:rPr>
        <w:t>el  seguro</w:t>
      </w:r>
      <w:proofErr w:type="gramEnd"/>
      <w:r w:rsidR="00755F53" w:rsidRPr="00D91491">
        <w:rPr>
          <w:rFonts w:ascii="Arial" w:hAnsi="Arial" w:cs="Arial"/>
          <w:color w:val="365F91" w:themeColor="accent1" w:themeShade="BF"/>
          <w:sz w:val="20"/>
          <w:szCs w:val="20"/>
        </w:rPr>
        <w:t xml:space="preserve"> escolar,  el traslado, y avisar al apoderado lo </w:t>
      </w:r>
      <w:r w:rsidR="00B155A7" w:rsidRPr="00D91491">
        <w:rPr>
          <w:rFonts w:ascii="Arial" w:hAnsi="Arial" w:cs="Arial"/>
          <w:color w:val="365F91" w:themeColor="accent1" w:themeShade="BF"/>
          <w:sz w:val="20"/>
          <w:szCs w:val="20"/>
        </w:rPr>
        <w:t>sucedido,</w:t>
      </w:r>
      <w:r w:rsidR="00755F53" w:rsidRPr="00D91491">
        <w:rPr>
          <w:rFonts w:ascii="Arial" w:hAnsi="Arial" w:cs="Arial"/>
          <w:color w:val="365F91" w:themeColor="accent1" w:themeShade="BF"/>
          <w:sz w:val="20"/>
          <w:szCs w:val="20"/>
        </w:rPr>
        <w:t xml:space="preserve"> de modo de esperar en el servicio de urgencia hasta la llegada de un adulto responsable del alumno</w:t>
      </w:r>
      <w:r w:rsidR="00D7641F" w:rsidRPr="00D91491">
        <w:rPr>
          <w:rFonts w:ascii="Arial" w:hAnsi="Arial" w:cs="Arial"/>
          <w:color w:val="365F91" w:themeColor="accent1" w:themeShade="BF"/>
          <w:sz w:val="20"/>
          <w:szCs w:val="20"/>
        </w:rPr>
        <w:t>(a)</w:t>
      </w:r>
      <w:r w:rsidR="00755F53" w:rsidRPr="00D91491">
        <w:rPr>
          <w:rFonts w:ascii="Arial" w:hAnsi="Arial" w:cs="Arial"/>
          <w:color w:val="365F91" w:themeColor="accent1" w:themeShade="BF"/>
          <w:sz w:val="20"/>
          <w:szCs w:val="20"/>
        </w:rPr>
        <w:t>.</w:t>
      </w:r>
      <w:r w:rsidR="00B155A7" w:rsidRPr="00D91491">
        <w:rPr>
          <w:rFonts w:ascii="Arial" w:hAnsi="Arial" w:cs="Arial"/>
          <w:color w:val="365F91" w:themeColor="accent1" w:themeShade="BF"/>
          <w:sz w:val="20"/>
          <w:szCs w:val="20"/>
        </w:rPr>
        <w:t xml:space="preserve"> Una vez atendido el alumno</w:t>
      </w:r>
      <w:r w:rsidR="00D7641F" w:rsidRPr="00D91491">
        <w:rPr>
          <w:rFonts w:ascii="Arial" w:hAnsi="Arial" w:cs="Arial"/>
          <w:color w:val="365F91" w:themeColor="accent1" w:themeShade="BF"/>
          <w:sz w:val="20"/>
          <w:szCs w:val="20"/>
        </w:rPr>
        <w:t>(a)</w:t>
      </w:r>
      <w:r w:rsidR="00B155A7" w:rsidRPr="00D91491">
        <w:rPr>
          <w:rFonts w:ascii="Arial" w:hAnsi="Arial" w:cs="Arial"/>
          <w:color w:val="365F91" w:themeColor="accent1" w:themeShade="BF"/>
          <w:sz w:val="20"/>
          <w:szCs w:val="20"/>
        </w:rPr>
        <w:t xml:space="preserve">, es de responsabilidad única del apoderado traer de vuelta una copia del seguro o licencia en un tiempo de 24 </w:t>
      </w:r>
      <w:r w:rsidRPr="00D91491">
        <w:rPr>
          <w:rFonts w:ascii="Arial" w:hAnsi="Arial" w:cs="Arial"/>
          <w:color w:val="365F91" w:themeColor="accent1" w:themeShade="BF"/>
          <w:sz w:val="20"/>
          <w:szCs w:val="20"/>
        </w:rPr>
        <w:t>horas</w:t>
      </w:r>
      <w:r w:rsidR="00B155A7" w:rsidRPr="00D91491">
        <w:rPr>
          <w:rFonts w:ascii="Arial" w:hAnsi="Arial" w:cs="Arial"/>
          <w:color w:val="365F91" w:themeColor="accent1" w:themeShade="BF"/>
          <w:sz w:val="20"/>
          <w:szCs w:val="20"/>
        </w:rPr>
        <w:t>. Si después de una licencia esto ameritara tratamiento de rehabilitación o realización de curaciones, se le pedirá certificado de cada tratamiento, para realizar un seguimiento desde el colegio y así cerrar cada caso según corresponda.</w:t>
      </w:r>
    </w:p>
    <w:p w:rsidR="00196FBB" w:rsidRPr="00D91491" w:rsidRDefault="00196FBB" w:rsidP="00B155A7">
      <w:pPr>
        <w:spacing w:after="0" w:line="360" w:lineRule="auto"/>
        <w:jc w:val="both"/>
        <w:rPr>
          <w:rFonts w:ascii="Arial" w:hAnsi="Arial" w:cs="Arial"/>
          <w:color w:val="365F91" w:themeColor="accent1" w:themeShade="BF"/>
          <w:sz w:val="20"/>
          <w:szCs w:val="20"/>
        </w:rPr>
      </w:pPr>
    </w:p>
    <w:p w:rsidR="004F5373" w:rsidRPr="00D91491" w:rsidRDefault="004F5373" w:rsidP="00B155A7">
      <w:pPr>
        <w:spacing w:after="0" w:line="360" w:lineRule="auto"/>
        <w:jc w:val="both"/>
        <w:rPr>
          <w:rFonts w:ascii="Arial" w:hAnsi="Arial" w:cs="Arial"/>
          <w:color w:val="365F91" w:themeColor="accent1" w:themeShade="BF"/>
          <w:sz w:val="20"/>
          <w:szCs w:val="20"/>
        </w:rPr>
      </w:pPr>
    </w:p>
    <w:p w:rsidR="00871B2F" w:rsidRPr="00D91491" w:rsidRDefault="00871B2F" w:rsidP="00B155A7">
      <w:pPr>
        <w:spacing w:after="0" w:line="360" w:lineRule="auto"/>
        <w:jc w:val="both"/>
        <w:rPr>
          <w:rFonts w:ascii="Arial" w:hAnsi="Arial" w:cs="Arial"/>
          <w:color w:val="365F91" w:themeColor="accent1" w:themeShade="BF"/>
          <w:sz w:val="20"/>
          <w:szCs w:val="20"/>
        </w:rPr>
      </w:pPr>
      <w:r w:rsidRPr="00D91491">
        <w:rPr>
          <w:rFonts w:ascii="Arial Black" w:hAnsi="Arial Black" w:cs="Arial"/>
          <w:b/>
          <w:color w:val="365F91" w:themeColor="accent1" w:themeShade="BF"/>
        </w:rPr>
        <w:t>PROFESORES, ASISTENTES DE LA EDUCACIÓN Y AUXILIARES</w:t>
      </w:r>
    </w:p>
    <w:p w:rsidR="00871B2F" w:rsidRPr="00D91491" w:rsidRDefault="00871B2F" w:rsidP="00B155A7">
      <w:pPr>
        <w:spacing w:after="0" w:line="360" w:lineRule="auto"/>
        <w:jc w:val="both"/>
        <w:rPr>
          <w:rFonts w:ascii="Arial" w:hAnsi="Arial" w:cs="Arial"/>
          <w:color w:val="365F91" w:themeColor="accent1" w:themeShade="BF"/>
          <w:sz w:val="20"/>
          <w:szCs w:val="20"/>
          <w:u w:val="single"/>
        </w:rPr>
      </w:pPr>
    </w:p>
    <w:p w:rsidR="00871B2F" w:rsidRPr="00D91491" w:rsidRDefault="0027795B" w:rsidP="00B155A7">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La Sala de Primeros Auxilios</w:t>
      </w:r>
      <w:r w:rsidR="00871B2F" w:rsidRPr="00D91491">
        <w:rPr>
          <w:rFonts w:ascii="Arial" w:hAnsi="Arial" w:cs="Arial"/>
          <w:color w:val="365F91" w:themeColor="accent1" w:themeShade="BF"/>
          <w:sz w:val="20"/>
          <w:szCs w:val="20"/>
        </w:rPr>
        <w:t>, y en particular el TENS, tiene el deber de prestar sus servicios no sólo a los alumnos</w:t>
      </w:r>
      <w:r w:rsidR="00D7641F" w:rsidRPr="00D91491">
        <w:rPr>
          <w:rFonts w:ascii="Arial" w:hAnsi="Arial" w:cs="Arial"/>
          <w:color w:val="365F91" w:themeColor="accent1" w:themeShade="BF"/>
          <w:sz w:val="20"/>
          <w:szCs w:val="20"/>
        </w:rPr>
        <w:t>(as)</w:t>
      </w:r>
      <w:r w:rsidR="00871B2F" w:rsidRPr="00D91491">
        <w:rPr>
          <w:rFonts w:ascii="Arial" w:hAnsi="Arial" w:cs="Arial"/>
          <w:color w:val="365F91" w:themeColor="accent1" w:themeShade="BF"/>
          <w:sz w:val="20"/>
          <w:szCs w:val="20"/>
        </w:rPr>
        <w:t>, sino que también a todos los trabajadores que forman parte del establecimiento</w:t>
      </w:r>
      <w:r w:rsidR="00196FBB" w:rsidRPr="00D91491">
        <w:rPr>
          <w:rFonts w:ascii="Arial" w:hAnsi="Arial" w:cs="Arial"/>
          <w:color w:val="365F91" w:themeColor="accent1" w:themeShade="BF"/>
          <w:sz w:val="20"/>
          <w:szCs w:val="20"/>
        </w:rPr>
        <w:t xml:space="preserve"> </w:t>
      </w:r>
      <w:r w:rsidR="00871B2F" w:rsidRPr="00D91491">
        <w:rPr>
          <w:rFonts w:ascii="Arial" w:hAnsi="Arial" w:cs="Arial"/>
          <w:color w:val="365F91" w:themeColor="accent1" w:themeShade="BF"/>
          <w:sz w:val="20"/>
          <w:szCs w:val="20"/>
        </w:rPr>
        <w:t>(Profesores, Asistentes de la Educación, A</w:t>
      </w:r>
      <w:r w:rsidR="00B05AA9" w:rsidRPr="00D91491">
        <w:rPr>
          <w:rFonts w:ascii="Arial" w:hAnsi="Arial" w:cs="Arial"/>
          <w:color w:val="365F91" w:themeColor="accent1" w:themeShade="BF"/>
          <w:sz w:val="20"/>
          <w:szCs w:val="20"/>
        </w:rPr>
        <w:t xml:space="preserve">uxiliares). </w:t>
      </w:r>
      <w:r w:rsidR="00897C4D" w:rsidRPr="00D91491">
        <w:rPr>
          <w:rFonts w:ascii="Arial" w:hAnsi="Arial" w:cs="Arial"/>
          <w:color w:val="365F91" w:themeColor="accent1" w:themeShade="BF"/>
          <w:sz w:val="20"/>
          <w:szCs w:val="20"/>
        </w:rPr>
        <w:t xml:space="preserve"> El TENS se encontrará presto para cualquier procedimiento que requiera su ayuda, desde un simple dolor de cabeza hasta una situación de primeros auxilios o derivación a otro recinto hospitalario si fuese necesario.</w:t>
      </w:r>
    </w:p>
    <w:p w:rsidR="0082435D" w:rsidRPr="00D91491" w:rsidRDefault="0082435D" w:rsidP="00B155A7">
      <w:pPr>
        <w:spacing w:after="0" w:line="360" w:lineRule="auto"/>
        <w:jc w:val="both"/>
        <w:rPr>
          <w:rFonts w:ascii="Arial" w:hAnsi="Arial" w:cs="Arial"/>
          <w:color w:val="365F91" w:themeColor="accent1" w:themeShade="BF"/>
          <w:sz w:val="20"/>
          <w:szCs w:val="20"/>
        </w:rPr>
      </w:pPr>
    </w:p>
    <w:p w:rsidR="0082435D" w:rsidRPr="00D91491" w:rsidRDefault="0082435D" w:rsidP="004F5373">
      <w:pPr>
        <w:pStyle w:val="Prrafodelista"/>
        <w:numPr>
          <w:ilvl w:val="0"/>
          <w:numId w:val="10"/>
        </w:num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Todos los mencionados anteriormente poseen los mismos derechos. Las derivaciones en caso de accidente</w:t>
      </w:r>
      <w:r w:rsidR="00B05AA9" w:rsidRPr="00D91491">
        <w:rPr>
          <w:rFonts w:ascii="Arial" w:hAnsi="Arial" w:cs="Arial"/>
          <w:color w:val="365F91" w:themeColor="accent1" w:themeShade="BF"/>
          <w:sz w:val="20"/>
          <w:szCs w:val="20"/>
        </w:rPr>
        <w:t>s de trabajo serán hacia la MUTUAL DE SEGURIDAD</w:t>
      </w:r>
      <w:r w:rsidRPr="00D91491">
        <w:rPr>
          <w:rFonts w:ascii="Arial" w:hAnsi="Arial" w:cs="Arial"/>
          <w:color w:val="365F91" w:themeColor="accent1" w:themeShade="BF"/>
          <w:sz w:val="20"/>
          <w:szCs w:val="20"/>
        </w:rPr>
        <w:t xml:space="preserve"> (mayor información </w:t>
      </w:r>
      <w:r w:rsidR="00945851" w:rsidRPr="00D91491">
        <w:rPr>
          <w:rFonts w:ascii="Arial" w:hAnsi="Arial" w:cs="Arial"/>
          <w:color w:val="365F91" w:themeColor="accent1" w:themeShade="BF"/>
          <w:sz w:val="20"/>
          <w:szCs w:val="20"/>
        </w:rPr>
        <w:t>www.mutualdeseguridad.cl)</w:t>
      </w:r>
    </w:p>
    <w:p w:rsidR="00E33045" w:rsidRPr="00D91491" w:rsidRDefault="00E33045" w:rsidP="00B155A7">
      <w:pPr>
        <w:spacing w:after="0" w:line="360" w:lineRule="auto"/>
        <w:jc w:val="both"/>
        <w:rPr>
          <w:rFonts w:ascii="Arial" w:hAnsi="Arial" w:cs="Arial"/>
          <w:color w:val="365F91" w:themeColor="accent1" w:themeShade="BF"/>
          <w:sz w:val="20"/>
          <w:szCs w:val="20"/>
        </w:rPr>
      </w:pPr>
    </w:p>
    <w:p w:rsidR="00AF1E9A" w:rsidRPr="00D91491" w:rsidRDefault="00AF1E9A" w:rsidP="00B155A7">
      <w:pPr>
        <w:spacing w:after="0" w:line="360" w:lineRule="auto"/>
        <w:jc w:val="both"/>
        <w:rPr>
          <w:rFonts w:ascii="Arial" w:hAnsi="Arial" w:cs="Arial"/>
          <w:color w:val="365F91" w:themeColor="accent1" w:themeShade="BF"/>
          <w:sz w:val="20"/>
          <w:szCs w:val="20"/>
        </w:rPr>
      </w:pPr>
    </w:p>
    <w:p w:rsidR="00D91491" w:rsidRPr="00D91491" w:rsidRDefault="00D91491" w:rsidP="00B155A7">
      <w:pPr>
        <w:spacing w:after="0" w:line="360" w:lineRule="auto"/>
        <w:jc w:val="both"/>
        <w:rPr>
          <w:rFonts w:ascii="Arial" w:hAnsi="Arial" w:cs="Arial"/>
          <w:color w:val="365F91" w:themeColor="accent1" w:themeShade="BF"/>
          <w:sz w:val="20"/>
          <w:szCs w:val="20"/>
        </w:rPr>
      </w:pPr>
    </w:p>
    <w:p w:rsidR="00D91491" w:rsidRPr="00D91491" w:rsidRDefault="00D91491" w:rsidP="00B155A7">
      <w:pPr>
        <w:spacing w:after="0" w:line="360" w:lineRule="auto"/>
        <w:jc w:val="both"/>
        <w:rPr>
          <w:rFonts w:ascii="Arial" w:hAnsi="Arial" w:cs="Arial"/>
          <w:color w:val="365F91" w:themeColor="accent1" w:themeShade="BF"/>
          <w:sz w:val="20"/>
          <w:szCs w:val="20"/>
        </w:rPr>
      </w:pPr>
    </w:p>
    <w:p w:rsidR="00D91491" w:rsidRPr="00D91491" w:rsidRDefault="00D91491" w:rsidP="00B155A7">
      <w:pPr>
        <w:spacing w:after="0" w:line="360" w:lineRule="auto"/>
        <w:jc w:val="both"/>
        <w:rPr>
          <w:rFonts w:ascii="Arial" w:hAnsi="Arial" w:cs="Arial"/>
          <w:color w:val="365F91" w:themeColor="accent1" w:themeShade="BF"/>
          <w:sz w:val="20"/>
          <w:szCs w:val="20"/>
        </w:rPr>
      </w:pPr>
    </w:p>
    <w:p w:rsidR="00D91491" w:rsidRPr="00D91491" w:rsidRDefault="00D91491" w:rsidP="00B155A7">
      <w:pPr>
        <w:spacing w:after="0" w:line="360" w:lineRule="auto"/>
        <w:jc w:val="both"/>
        <w:rPr>
          <w:rFonts w:ascii="Arial" w:hAnsi="Arial" w:cs="Arial"/>
          <w:color w:val="365F91" w:themeColor="accent1" w:themeShade="BF"/>
          <w:sz w:val="20"/>
          <w:szCs w:val="20"/>
        </w:rPr>
      </w:pPr>
    </w:p>
    <w:p w:rsidR="00AF1E9A" w:rsidRPr="00D91491" w:rsidRDefault="00E629CD" w:rsidP="00AF1E9A">
      <w:pPr>
        <w:pStyle w:val="Prrafodelista"/>
        <w:numPr>
          <w:ilvl w:val="0"/>
          <w:numId w:val="9"/>
        </w:num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HORARIOS DE ATENCIÓ</w:t>
      </w:r>
      <w:r w:rsidR="00AF1E9A" w:rsidRPr="00D91491">
        <w:rPr>
          <w:rFonts w:ascii="Arial" w:hAnsi="Arial" w:cs="Arial"/>
          <w:color w:val="365F91" w:themeColor="accent1" w:themeShade="BF"/>
          <w:sz w:val="20"/>
          <w:szCs w:val="20"/>
        </w:rPr>
        <w:t>N</w:t>
      </w:r>
    </w:p>
    <w:p w:rsidR="00AF1E9A" w:rsidRPr="00D91491" w:rsidRDefault="00AF1E9A" w:rsidP="00AF1E9A">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La sala de enfermería está ab</w:t>
      </w:r>
      <w:r w:rsidR="001E05D9" w:rsidRPr="00D91491">
        <w:rPr>
          <w:rFonts w:ascii="Arial" w:hAnsi="Arial" w:cs="Arial"/>
          <w:color w:val="365F91" w:themeColor="accent1" w:themeShade="BF"/>
          <w:sz w:val="20"/>
          <w:szCs w:val="20"/>
        </w:rPr>
        <w:t xml:space="preserve">ierta de </w:t>
      </w:r>
      <w:r w:rsidR="00196FBB" w:rsidRPr="00D91491">
        <w:rPr>
          <w:rFonts w:ascii="Arial" w:hAnsi="Arial" w:cs="Arial"/>
          <w:color w:val="365F91" w:themeColor="accent1" w:themeShade="BF"/>
          <w:sz w:val="20"/>
          <w:szCs w:val="20"/>
        </w:rPr>
        <w:t>lunes</w:t>
      </w:r>
      <w:r w:rsidR="001E05D9" w:rsidRPr="00D91491">
        <w:rPr>
          <w:rFonts w:ascii="Arial" w:hAnsi="Arial" w:cs="Arial"/>
          <w:color w:val="365F91" w:themeColor="accent1" w:themeShade="BF"/>
          <w:sz w:val="20"/>
          <w:szCs w:val="20"/>
        </w:rPr>
        <w:t xml:space="preserve"> a </w:t>
      </w:r>
      <w:r w:rsidR="00DA37C9" w:rsidRPr="00D91491">
        <w:rPr>
          <w:rFonts w:ascii="Arial" w:hAnsi="Arial" w:cs="Arial"/>
          <w:color w:val="365F91" w:themeColor="accent1" w:themeShade="BF"/>
          <w:sz w:val="20"/>
          <w:szCs w:val="20"/>
        </w:rPr>
        <w:t>viernes</w:t>
      </w:r>
      <w:r w:rsidR="00F606EA" w:rsidRPr="00D91491">
        <w:rPr>
          <w:rFonts w:ascii="Arial" w:hAnsi="Arial" w:cs="Arial"/>
          <w:color w:val="365F91" w:themeColor="accent1" w:themeShade="BF"/>
          <w:sz w:val="20"/>
          <w:szCs w:val="20"/>
        </w:rPr>
        <w:t xml:space="preserve"> de</w:t>
      </w:r>
      <w:r w:rsidR="00B05AA9" w:rsidRPr="00D91491">
        <w:rPr>
          <w:rFonts w:ascii="Arial" w:hAnsi="Arial" w:cs="Arial"/>
          <w:color w:val="365F91" w:themeColor="accent1" w:themeShade="BF"/>
          <w:sz w:val="20"/>
          <w:szCs w:val="20"/>
        </w:rPr>
        <w:t xml:space="preserve"> 08:00 hasta 17:00. </w:t>
      </w:r>
    </w:p>
    <w:p w:rsidR="00AF1E9A" w:rsidRPr="00D91491" w:rsidRDefault="00AF1E9A" w:rsidP="00AF1E9A">
      <w:pPr>
        <w:spacing w:after="0" w:line="360" w:lineRule="auto"/>
        <w:jc w:val="both"/>
        <w:rPr>
          <w:rFonts w:ascii="Arial" w:hAnsi="Arial" w:cs="Arial"/>
          <w:color w:val="365F91" w:themeColor="accent1" w:themeShade="BF"/>
          <w:sz w:val="20"/>
          <w:szCs w:val="20"/>
        </w:rPr>
      </w:pPr>
    </w:p>
    <w:p w:rsidR="00AF1E9A" w:rsidRPr="00D91491" w:rsidRDefault="00AF1E9A" w:rsidP="00AF1E9A">
      <w:pPr>
        <w:spacing w:after="0" w:line="360" w:lineRule="auto"/>
        <w:jc w:val="both"/>
        <w:rPr>
          <w:rFonts w:ascii="Arial" w:hAnsi="Arial" w:cs="Arial"/>
          <w:color w:val="365F91" w:themeColor="accent1" w:themeShade="BF"/>
          <w:sz w:val="20"/>
          <w:szCs w:val="20"/>
        </w:rPr>
      </w:pPr>
    </w:p>
    <w:p w:rsidR="00AF1E9A" w:rsidRPr="00D91491" w:rsidRDefault="00AF1E9A" w:rsidP="00AF1E9A">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Para los accidentes de trayecto los apoderados deben retirar el seguro </w:t>
      </w:r>
      <w:r w:rsidR="00196FBB" w:rsidRPr="00D91491">
        <w:rPr>
          <w:rFonts w:ascii="Arial" w:hAnsi="Arial" w:cs="Arial"/>
          <w:color w:val="365F91" w:themeColor="accent1" w:themeShade="BF"/>
          <w:sz w:val="20"/>
          <w:szCs w:val="20"/>
        </w:rPr>
        <w:t>escolar, el</w:t>
      </w:r>
      <w:r w:rsidRPr="00D91491">
        <w:rPr>
          <w:rFonts w:ascii="Arial" w:hAnsi="Arial" w:cs="Arial"/>
          <w:color w:val="365F91" w:themeColor="accent1" w:themeShade="BF"/>
          <w:sz w:val="20"/>
          <w:szCs w:val="20"/>
        </w:rPr>
        <w:t xml:space="preserve"> mismo </w:t>
      </w:r>
      <w:r w:rsidR="00E629CD" w:rsidRPr="00D91491">
        <w:rPr>
          <w:rFonts w:ascii="Arial" w:hAnsi="Arial" w:cs="Arial"/>
          <w:color w:val="365F91" w:themeColor="accent1" w:themeShade="BF"/>
          <w:sz w:val="20"/>
          <w:szCs w:val="20"/>
        </w:rPr>
        <w:t>día</w:t>
      </w:r>
      <w:r w:rsidRPr="00D91491">
        <w:rPr>
          <w:rFonts w:ascii="Arial" w:hAnsi="Arial" w:cs="Arial"/>
          <w:color w:val="365F91" w:themeColor="accent1" w:themeShade="BF"/>
          <w:sz w:val="20"/>
          <w:szCs w:val="20"/>
        </w:rPr>
        <w:t xml:space="preserve"> ocurrido</w:t>
      </w:r>
      <w:r w:rsidR="00642FC7" w:rsidRPr="00D91491">
        <w:rPr>
          <w:rFonts w:ascii="Arial" w:hAnsi="Arial" w:cs="Arial"/>
          <w:color w:val="365F91" w:themeColor="accent1" w:themeShade="BF"/>
          <w:sz w:val="20"/>
          <w:szCs w:val="20"/>
        </w:rPr>
        <w:t xml:space="preserve"> el accidente, para poder hacer válido el documento, sin </w:t>
      </w:r>
      <w:r w:rsidR="00196FBB" w:rsidRPr="00D91491">
        <w:rPr>
          <w:rFonts w:ascii="Arial" w:hAnsi="Arial" w:cs="Arial"/>
          <w:color w:val="365F91" w:themeColor="accent1" w:themeShade="BF"/>
          <w:sz w:val="20"/>
          <w:szCs w:val="20"/>
        </w:rPr>
        <w:t>embargo,</w:t>
      </w:r>
      <w:r w:rsidR="00642FC7" w:rsidRPr="00D91491">
        <w:rPr>
          <w:rFonts w:ascii="Arial" w:hAnsi="Arial" w:cs="Arial"/>
          <w:color w:val="365F91" w:themeColor="accent1" w:themeShade="BF"/>
          <w:sz w:val="20"/>
          <w:szCs w:val="20"/>
        </w:rPr>
        <w:t xml:space="preserve"> cuando esto ocurre en la tarde de regreso casa, por el hecho de que enfermería ya no atiende en ese horario, se solicita pedir el documento al día siguiente a primera hora. </w:t>
      </w:r>
      <w:r w:rsidR="00196FBB" w:rsidRPr="00D91491">
        <w:rPr>
          <w:rFonts w:ascii="Arial" w:hAnsi="Arial" w:cs="Arial"/>
          <w:color w:val="365F91" w:themeColor="accent1" w:themeShade="BF"/>
          <w:sz w:val="20"/>
          <w:szCs w:val="20"/>
        </w:rPr>
        <w:t xml:space="preserve">Si se tratara de un accidente que ocurriera un día fuera del horario de atención de la sala de primeros </w:t>
      </w:r>
      <w:r w:rsidR="00DA37C9" w:rsidRPr="00D91491">
        <w:rPr>
          <w:rFonts w:ascii="Arial" w:hAnsi="Arial" w:cs="Arial"/>
          <w:color w:val="365F91" w:themeColor="accent1" w:themeShade="BF"/>
          <w:sz w:val="20"/>
          <w:szCs w:val="20"/>
        </w:rPr>
        <w:t>auxilios, se</w:t>
      </w:r>
      <w:r w:rsidR="00642FC7" w:rsidRPr="00D91491">
        <w:rPr>
          <w:rFonts w:ascii="Arial" w:hAnsi="Arial" w:cs="Arial"/>
          <w:color w:val="365F91" w:themeColor="accent1" w:themeShade="BF"/>
          <w:sz w:val="20"/>
          <w:szCs w:val="20"/>
        </w:rPr>
        <w:t xml:space="preserve"> debe dar aviso al colegio, para que éste pueda realizar la documentación y</w:t>
      </w:r>
      <w:r w:rsidR="00A03620" w:rsidRPr="00D91491">
        <w:rPr>
          <w:rFonts w:ascii="Arial" w:hAnsi="Arial" w:cs="Arial"/>
          <w:color w:val="365F91" w:themeColor="accent1" w:themeShade="BF"/>
          <w:sz w:val="20"/>
          <w:szCs w:val="20"/>
        </w:rPr>
        <w:t xml:space="preserve"> hacerla llegar de a</w:t>
      </w:r>
      <w:r w:rsidR="000A7C4D" w:rsidRPr="00D91491">
        <w:rPr>
          <w:rFonts w:ascii="Arial" w:hAnsi="Arial" w:cs="Arial"/>
          <w:color w:val="365F91" w:themeColor="accent1" w:themeShade="BF"/>
          <w:sz w:val="20"/>
          <w:szCs w:val="20"/>
        </w:rPr>
        <w:t>lguna forma a quién la solicita el día hábil próximo.</w:t>
      </w:r>
    </w:p>
    <w:p w:rsidR="0076199D" w:rsidRPr="00D91491" w:rsidRDefault="0076199D" w:rsidP="00AF1E9A">
      <w:pPr>
        <w:spacing w:after="0" w:line="360" w:lineRule="auto"/>
        <w:jc w:val="both"/>
        <w:rPr>
          <w:rFonts w:ascii="Arial" w:hAnsi="Arial" w:cs="Arial"/>
          <w:color w:val="365F91" w:themeColor="accent1" w:themeShade="BF"/>
          <w:sz w:val="20"/>
          <w:szCs w:val="20"/>
        </w:rPr>
      </w:pPr>
    </w:p>
    <w:p w:rsidR="0076199D" w:rsidRPr="00D91491" w:rsidRDefault="0076199D" w:rsidP="00AF1E9A">
      <w:pPr>
        <w:spacing w:after="0" w:line="360" w:lineRule="auto"/>
        <w:jc w:val="both"/>
        <w:rPr>
          <w:rFonts w:ascii="Arial" w:hAnsi="Arial" w:cs="Arial"/>
          <w:color w:val="365F91" w:themeColor="accent1" w:themeShade="BF"/>
          <w:sz w:val="20"/>
          <w:szCs w:val="20"/>
        </w:rPr>
      </w:pPr>
    </w:p>
    <w:p w:rsidR="0076199D" w:rsidRPr="00D91491" w:rsidRDefault="0076199D" w:rsidP="0076199D">
      <w:pPr>
        <w:pStyle w:val="Prrafodelista"/>
        <w:numPr>
          <w:ilvl w:val="0"/>
          <w:numId w:val="9"/>
        </w:numPr>
        <w:spacing w:after="0" w:line="360" w:lineRule="auto"/>
        <w:jc w:val="both"/>
        <w:rPr>
          <w:rFonts w:ascii="Arial" w:hAnsi="Arial" w:cs="Arial"/>
          <w:b/>
          <w:color w:val="365F91" w:themeColor="accent1" w:themeShade="BF"/>
          <w:sz w:val="20"/>
          <w:szCs w:val="20"/>
          <w:u w:val="single"/>
        </w:rPr>
      </w:pPr>
      <w:r w:rsidRPr="00D91491">
        <w:rPr>
          <w:rFonts w:ascii="Arial" w:hAnsi="Arial" w:cs="Arial"/>
          <w:b/>
          <w:color w:val="365F91" w:themeColor="accent1" w:themeShade="BF"/>
          <w:sz w:val="20"/>
          <w:szCs w:val="20"/>
          <w:u w:val="single"/>
        </w:rPr>
        <w:t>ALTAS</w:t>
      </w:r>
    </w:p>
    <w:p w:rsidR="0076199D" w:rsidRPr="00D91491" w:rsidRDefault="0076199D" w:rsidP="0076199D">
      <w:pPr>
        <w:spacing w:after="0" w:line="360" w:lineRule="auto"/>
        <w:jc w:val="both"/>
        <w:rPr>
          <w:rFonts w:ascii="Arial" w:hAnsi="Arial" w:cs="Arial"/>
          <w:b/>
          <w:color w:val="365F91" w:themeColor="accent1" w:themeShade="BF"/>
          <w:sz w:val="20"/>
          <w:szCs w:val="20"/>
          <w:u w:val="single"/>
        </w:rPr>
      </w:pPr>
    </w:p>
    <w:p w:rsidR="00E33045" w:rsidRPr="00D91491" w:rsidRDefault="0076199D" w:rsidP="00C222D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 xml:space="preserve">Las altas se darán de acuerdo a las indicaciones </w:t>
      </w:r>
      <w:r w:rsidR="004F5373" w:rsidRPr="00D91491">
        <w:rPr>
          <w:rFonts w:ascii="Arial" w:hAnsi="Arial" w:cs="Arial"/>
          <w:color w:val="365F91" w:themeColor="accent1" w:themeShade="BF"/>
          <w:sz w:val="20"/>
          <w:szCs w:val="20"/>
        </w:rPr>
        <w:t>médicas, o por lo que sala de primeros auxilios,</w:t>
      </w:r>
      <w:r w:rsidRPr="00D91491">
        <w:rPr>
          <w:rFonts w:ascii="Arial" w:hAnsi="Arial" w:cs="Arial"/>
          <w:color w:val="365F91" w:themeColor="accent1" w:themeShade="BF"/>
          <w:sz w:val="20"/>
          <w:szCs w:val="20"/>
        </w:rPr>
        <w:t xml:space="preserve"> estime conveniente, ya que no todos los casos necesitan de una evaluación médica (ej.: heridas simples</w:t>
      </w:r>
      <w:r w:rsidR="004F5373" w:rsidRPr="00D91491">
        <w:rPr>
          <w:rFonts w:ascii="Arial" w:hAnsi="Arial" w:cs="Arial"/>
          <w:color w:val="365F91" w:themeColor="accent1" w:themeShade="BF"/>
          <w:sz w:val="20"/>
          <w:szCs w:val="20"/>
        </w:rPr>
        <w:t>). Es</w:t>
      </w:r>
      <w:r w:rsidRPr="00D91491">
        <w:rPr>
          <w:rFonts w:ascii="Arial" w:hAnsi="Arial" w:cs="Arial"/>
          <w:color w:val="365F91" w:themeColor="accent1" w:themeShade="BF"/>
          <w:sz w:val="20"/>
          <w:szCs w:val="20"/>
        </w:rPr>
        <w:t xml:space="preserve"> por ello que se le solicita al apoderado brindar </w:t>
      </w:r>
      <w:r w:rsidR="00C661D7" w:rsidRPr="00D91491">
        <w:rPr>
          <w:rFonts w:ascii="Arial" w:hAnsi="Arial" w:cs="Arial"/>
          <w:color w:val="365F91" w:themeColor="accent1" w:themeShade="BF"/>
          <w:sz w:val="20"/>
          <w:szCs w:val="20"/>
        </w:rPr>
        <w:t>todos los cuidados que su hijo(a)</w:t>
      </w:r>
      <w:r w:rsidRPr="00D91491">
        <w:rPr>
          <w:rFonts w:ascii="Arial" w:hAnsi="Arial" w:cs="Arial"/>
          <w:color w:val="365F91" w:themeColor="accent1" w:themeShade="BF"/>
          <w:sz w:val="20"/>
          <w:szCs w:val="20"/>
        </w:rPr>
        <w:t xml:space="preserve"> necesite y actuar responsablemente frente a </w:t>
      </w:r>
      <w:r w:rsidR="00C222D9" w:rsidRPr="00D91491">
        <w:rPr>
          <w:rFonts w:ascii="Arial" w:hAnsi="Arial" w:cs="Arial"/>
          <w:color w:val="365F91" w:themeColor="accent1" w:themeShade="BF"/>
          <w:sz w:val="20"/>
          <w:szCs w:val="20"/>
        </w:rPr>
        <w:t>ello,</w:t>
      </w:r>
      <w:r w:rsidRPr="00D91491">
        <w:rPr>
          <w:rFonts w:ascii="Arial" w:hAnsi="Arial" w:cs="Arial"/>
          <w:color w:val="365F91" w:themeColor="accent1" w:themeShade="BF"/>
          <w:sz w:val="20"/>
          <w:szCs w:val="20"/>
        </w:rPr>
        <w:t xml:space="preserve"> ya que sin su </w:t>
      </w:r>
      <w:r w:rsidR="00C222D9" w:rsidRPr="00D91491">
        <w:rPr>
          <w:rFonts w:ascii="Arial" w:hAnsi="Arial" w:cs="Arial"/>
          <w:color w:val="365F91" w:themeColor="accent1" w:themeShade="BF"/>
          <w:sz w:val="20"/>
          <w:szCs w:val="20"/>
        </w:rPr>
        <w:t>ayuda</w:t>
      </w:r>
      <w:r w:rsidRPr="00D91491">
        <w:rPr>
          <w:rFonts w:ascii="Arial" w:hAnsi="Arial" w:cs="Arial"/>
          <w:color w:val="365F91" w:themeColor="accent1" w:themeShade="BF"/>
          <w:sz w:val="20"/>
          <w:szCs w:val="20"/>
        </w:rPr>
        <w:t xml:space="preserve"> el alumno</w:t>
      </w:r>
      <w:r w:rsidR="00C661D7" w:rsidRPr="00D91491">
        <w:rPr>
          <w:rFonts w:ascii="Arial" w:hAnsi="Arial" w:cs="Arial"/>
          <w:color w:val="365F91" w:themeColor="accent1" w:themeShade="BF"/>
          <w:sz w:val="20"/>
          <w:szCs w:val="20"/>
        </w:rPr>
        <w:t>(a)</w:t>
      </w:r>
      <w:r w:rsidRPr="00D91491">
        <w:rPr>
          <w:rFonts w:ascii="Arial" w:hAnsi="Arial" w:cs="Arial"/>
          <w:color w:val="365F91" w:themeColor="accent1" w:themeShade="BF"/>
          <w:sz w:val="20"/>
          <w:szCs w:val="20"/>
        </w:rPr>
        <w:t xml:space="preserve"> no podrá completar su proceso de recuperación.</w:t>
      </w:r>
    </w:p>
    <w:p w:rsidR="004F5373" w:rsidRPr="00D91491" w:rsidRDefault="004F5373" w:rsidP="00C222D9">
      <w:pPr>
        <w:spacing w:after="0" w:line="360" w:lineRule="auto"/>
        <w:jc w:val="both"/>
        <w:rPr>
          <w:rFonts w:ascii="Arial" w:hAnsi="Arial" w:cs="Arial"/>
          <w:color w:val="365F91" w:themeColor="accent1" w:themeShade="BF"/>
          <w:sz w:val="20"/>
          <w:szCs w:val="20"/>
        </w:rPr>
      </w:pPr>
    </w:p>
    <w:p w:rsidR="004F5373" w:rsidRPr="00D91491" w:rsidRDefault="004F5373" w:rsidP="004F5373">
      <w:pPr>
        <w:pStyle w:val="Prrafodelista"/>
        <w:numPr>
          <w:ilvl w:val="0"/>
          <w:numId w:val="10"/>
        </w:numPr>
        <w:spacing w:after="0" w:line="360" w:lineRule="auto"/>
        <w:jc w:val="both"/>
        <w:rPr>
          <w:rFonts w:ascii="Arial" w:hAnsi="Arial" w:cs="Arial"/>
          <w:b/>
          <w:color w:val="365F91" w:themeColor="accent1" w:themeShade="BF"/>
          <w:sz w:val="20"/>
          <w:szCs w:val="20"/>
          <w:u w:val="single"/>
        </w:rPr>
      </w:pPr>
      <w:r w:rsidRPr="00D91491">
        <w:rPr>
          <w:rFonts w:ascii="Arial" w:hAnsi="Arial" w:cs="Arial"/>
          <w:b/>
          <w:color w:val="365F91" w:themeColor="accent1" w:themeShade="BF"/>
          <w:sz w:val="20"/>
          <w:szCs w:val="20"/>
          <w:u w:val="single"/>
        </w:rPr>
        <w:t>RETIRO DEL COLEGIO</w:t>
      </w:r>
    </w:p>
    <w:p w:rsidR="004F5373" w:rsidRPr="00D91491" w:rsidRDefault="004F5373" w:rsidP="00C222D9">
      <w:pPr>
        <w:spacing w:after="0" w:line="360" w:lineRule="auto"/>
        <w:jc w:val="both"/>
        <w:rPr>
          <w:rFonts w:ascii="Arial" w:hAnsi="Arial" w:cs="Arial"/>
          <w:color w:val="365F91" w:themeColor="accent1" w:themeShade="BF"/>
          <w:sz w:val="20"/>
          <w:szCs w:val="20"/>
        </w:rPr>
      </w:pPr>
      <w:r w:rsidRPr="00D91491">
        <w:rPr>
          <w:rFonts w:ascii="Arial" w:hAnsi="Arial" w:cs="Arial"/>
          <w:color w:val="365F91" w:themeColor="accent1" w:themeShade="BF"/>
          <w:sz w:val="20"/>
          <w:szCs w:val="20"/>
        </w:rPr>
        <w:t>El alumno(a) o funcionario (a) una vez al ser atendido debe ser trasladado al vehículo particular en silla de ruedas para su seguridad.</w:t>
      </w:r>
    </w:p>
    <w:p w:rsidR="00C90123" w:rsidRPr="00D91491" w:rsidRDefault="00C90123" w:rsidP="00C90123">
      <w:pPr>
        <w:spacing w:after="0" w:line="240" w:lineRule="auto"/>
        <w:jc w:val="center"/>
        <w:rPr>
          <w:rFonts w:ascii="Arial" w:hAnsi="Arial" w:cs="Arial"/>
          <w:b/>
          <w:color w:val="365F91" w:themeColor="accent1" w:themeShade="BF"/>
          <w:sz w:val="20"/>
          <w:szCs w:val="20"/>
        </w:rPr>
      </w:pPr>
    </w:p>
    <w:p w:rsidR="00D91491" w:rsidRPr="00D91491" w:rsidRDefault="00D91491" w:rsidP="00C90123">
      <w:pPr>
        <w:spacing w:after="0" w:line="240" w:lineRule="auto"/>
        <w:jc w:val="center"/>
        <w:rPr>
          <w:rFonts w:ascii="Calibri" w:eastAsia="Times New Roman" w:hAnsi="Calibri" w:cs="Calibri"/>
          <w:b/>
          <w:bCs/>
          <w:color w:val="365F91" w:themeColor="accent1" w:themeShade="BF"/>
          <w:lang w:eastAsia="es-CL"/>
        </w:rPr>
      </w:pPr>
    </w:p>
    <w:p w:rsidR="00D91491" w:rsidRPr="00D91491" w:rsidRDefault="00D91491" w:rsidP="00C90123">
      <w:pPr>
        <w:spacing w:after="0" w:line="240" w:lineRule="auto"/>
        <w:jc w:val="center"/>
        <w:rPr>
          <w:rFonts w:ascii="Calibri" w:eastAsia="Times New Roman" w:hAnsi="Calibri" w:cs="Calibri"/>
          <w:b/>
          <w:bCs/>
          <w:color w:val="365F91" w:themeColor="accent1" w:themeShade="BF"/>
          <w:lang w:eastAsia="es-CL"/>
        </w:rPr>
      </w:pPr>
    </w:p>
    <w:p w:rsidR="00D91491" w:rsidRPr="00D91491" w:rsidRDefault="00D91491" w:rsidP="00C90123">
      <w:pPr>
        <w:spacing w:after="0" w:line="240" w:lineRule="auto"/>
        <w:jc w:val="center"/>
        <w:rPr>
          <w:rFonts w:ascii="Calibri" w:eastAsia="Times New Roman" w:hAnsi="Calibri" w:cs="Calibri"/>
          <w:b/>
          <w:bCs/>
          <w:color w:val="365F91" w:themeColor="accent1" w:themeShade="BF"/>
          <w:lang w:eastAsia="es-CL"/>
        </w:rPr>
      </w:pPr>
    </w:p>
    <w:p w:rsidR="00D91491" w:rsidRPr="00D91491" w:rsidRDefault="00D91491" w:rsidP="00C90123">
      <w:pPr>
        <w:spacing w:after="0" w:line="240" w:lineRule="auto"/>
        <w:jc w:val="center"/>
        <w:rPr>
          <w:rFonts w:ascii="Calibri" w:eastAsia="Times New Roman" w:hAnsi="Calibri" w:cs="Calibri"/>
          <w:b/>
          <w:bCs/>
          <w:color w:val="365F91" w:themeColor="accent1" w:themeShade="BF"/>
          <w:lang w:eastAsia="es-CL"/>
        </w:rPr>
      </w:pPr>
    </w:p>
    <w:p w:rsidR="00C90123" w:rsidRPr="00D91491" w:rsidRDefault="00C90123" w:rsidP="00C90123">
      <w:pPr>
        <w:spacing w:after="0" w:line="240" w:lineRule="auto"/>
        <w:jc w:val="center"/>
        <w:rPr>
          <w:rFonts w:ascii="Calibri" w:eastAsia="Times New Roman" w:hAnsi="Calibri" w:cs="Calibri"/>
          <w:color w:val="365F91" w:themeColor="accent1" w:themeShade="BF"/>
          <w:lang w:eastAsia="es-CL"/>
        </w:rPr>
      </w:pPr>
      <w:r w:rsidRPr="00D91491">
        <w:rPr>
          <w:rFonts w:ascii="Calibri" w:eastAsia="Times New Roman" w:hAnsi="Calibri" w:cs="Calibri"/>
          <w:b/>
          <w:bCs/>
          <w:color w:val="365F91" w:themeColor="accent1" w:themeShade="BF"/>
          <w:lang w:eastAsia="es-CL"/>
        </w:rPr>
        <w:t>Marcela González J.</w:t>
      </w:r>
    </w:p>
    <w:p w:rsidR="00C90123" w:rsidRPr="00C90123" w:rsidRDefault="00C90123" w:rsidP="00C90123">
      <w:pPr>
        <w:spacing w:after="0" w:line="240" w:lineRule="auto"/>
        <w:jc w:val="center"/>
        <w:rPr>
          <w:rFonts w:ascii="Calibri" w:eastAsia="Times New Roman" w:hAnsi="Calibri" w:cs="Calibri"/>
          <w:lang w:eastAsia="es-CL"/>
        </w:rPr>
      </w:pPr>
      <w:r w:rsidRPr="00D91491">
        <w:rPr>
          <w:rFonts w:ascii="Calibri" w:eastAsia="Times New Roman" w:hAnsi="Calibri" w:cs="Calibri"/>
          <w:color w:val="365F91" w:themeColor="accent1" w:themeShade="BF"/>
          <w:lang w:eastAsia="es-CL"/>
        </w:rPr>
        <w:t>Técnico en Enfermería</w:t>
      </w:r>
    </w:p>
    <w:p w:rsidR="00C90123" w:rsidRPr="001A3AD1" w:rsidRDefault="00F24AB6" w:rsidP="00C90123">
      <w:pPr>
        <w:spacing w:after="0" w:line="240" w:lineRule="auto"/>
        <w:jc w:val="center"/>
        <w:rPr>
          <w:rFonts w:ascii="Calibri" w:eastAsia="Times New Roman" w:hAnsi="Calibri" w:cs="Calibri"/>
          <w:lang w:val="en-US" w:eastAsia="es-CL"/>
        </w:rPr>
      </w:pPr>
      <w:hyperlink r:id="rId8" w:history="1">
        <w:r w:rsidR="00C90123" w:rsidRPr="00D91491">
          <w:rPr>
            <w:rFonts w:ascii="Calibri" w:eastAsia="Times New Roman" w:hAnsi="Calibri" w:cs="Calibri"/>
            <w:color w:val="0000FF"/>
            <w:u w:val="single"/>
            <w:lang w:val="en-US" w:eastAsia="es-CL"/>
          </w:rPr>
          <w:t>Marcela.gonzalez@bostonacadem</w:t>
        </w:r>
        <w:r w:rsidR="00C90123" w:rsidRPr="001A3AD1">
          <w:rPr>
            <w:rFonts w:ascii="Calibri" w:eastAsia="Times New Roman" w:hAnsi="Calibri" w:cs="Calibri"/>
            <w:color w:val="0000FF"/>
            <w:u w:val="single"/>
            <w:lang w:val="en-US" w:eastAsia="es-CL"/>
          </w:rPr>
          <w:t>y.cl</w:t>
        </w:r>
      </w:hyperlink>
    </w:p>
    <w:p w:rsidR="00C90123" w:rsidRPr="001A3AD1" w:rsidRDefault="00C90123" w:rsidP="00C90123">
      <w:pPr>
        <w:spacing w:after="0" w:line="240" w:lineRule="auto"/>
        <w:jc w:val="center"/>
        <w:rPr>
          <w:rFonts w:ascii="Calibri" w:eastAsia="Times New Roman" w:hAnsi="Calibri" w:cs="Calibri"/>
          <w:b/>
          <w:bCs/>
          <w:color w:val="7030A0"/>
          <w:lang w:val="en-US" w:eastAsia="es-CL"/>
        </w:rPr>
      </w:pPr>
      <w:r w:rsidRPr="001A3AD1">
        <w:rPr>
          <w:rFonts w:ascii="Calibri" w:eastAsia="Times New Roman" w:hAnsi="Calibri" w:cs="Calibri"/>
          <w:b/>
          <w:bCs/>
          <w:color w:val="7030A0"/>
          <w:lang w:val="en-US" w:eastAsia="es-CL"/>
        </w:rPr>
        <w:t>“Educating is a matter of the heart”</w:t>
      </w:r>
    </w:p>
    <w:p w:rsidR="00D155F2" w:rsidRPr="001A3AD1" w:rsidRDefault="00D155F2" w:rsidP="00C90123">
      <w:pPr>
        <w:spacing w:after="0" w:line="240" w:lineRule="auto"/>
        <w:jc w:val="center"/>
        <w:rPr>
          <w:rFonts w:ascii="Calibri" w:eastAsia="Times New Roman" w:hAnsi="Calibri" w:cs="Calibri"/>
          <w:b/>
          <w:bCs/>
          <w:color w:val="7030A0"/>
          <w:lang w:val="en-US" w:eastAsia="es-CL"/>
        </w:rPr>
      </w:pPr>
    </w:p>
    <w:p w:rsidR="00D91491" w:rsidRPr="00D91491" w:rsidRDefault="00D91491" w:rsidP="001654A8">
      <w:pPr>
        <w:spacing w:after="0" w:line="360" w:lineRule="auto"/>
        <w:rPr>
          <w:rFonts w:ascii="Arial" w:hAnsi="Arial" w:cs="Arial"/>
          <w:b/>
          <w:sz w:val="20"/>
          <w:szCs w:val="20"/>
          <w:lang w:val="en-US"/>
        </w:rPr>
      </w:pPr>
    </w:p>
    <w:p w:rsidR="00D91491" w:rsidRPr="00D91491" w:rsidRDefault="00D91491" w:rsidP="001654A8">
      <w:pPr>
        <w:spacing w:after="0" w:line="360" w:lineRule="auto"/>
        <w:rPr>
          <w:rFonts w:ascii="Arial" w:hAnsi="Arial" w:cs="Arial"/>
          <w:b/>
          <w:sz w:val="20"/>
          <w:szCs w:val="20"/>
          <w:lang w:val="en-US"/>
        </w:rPr>
      </w:pPr>
    </w:p>
    <w:p w:rsidR="00D91491" w:rsidRPr="00D91491" w:rsidRDefault="00D91491" w:rsidP="001654A8">
      <w:pPr>
        <w:spacing w:after="0" w:line="360" w:lineRule="auto"/>
        <w:rPr>
          <w:rFonts w:ascii="Arial" w:hAnsi="Arial" w:cs="Arial"/>
          <w:b/>
          <w:color w:val="17365D" w:themeColor="text2" w:themeShade="BF"/>
          <w:sz w:val="20"/>
          <w:szCs w:val="20"/>
          <w:lang w:val="en-US"/>
        </w:rPr>
      </w:pPr>
    </w:p>
    <w:p w:rsidR="001654A8" w:rsidRPr="00D91491" w:rsidRDefault="005D2626" w:rsidP="001654A8">
      <w:pPr>
        <w:spacing w:after="0" w:line="360" w:lineRule="auto"/>
        <w:rPr>
          <w:rFonts w:ascii="Arial" w:hAnsi="Arial" w:cs="Arial"/>
          <w:b/>
          <w:color w:val="17365D" w:themeColor="text2" w:themeShade="BF"/>
          <w:sz w:val="20"/>
          <w:szCs w:val="20"/>
        </w:rPr>
      </w:pPr>
      <w:r w:rsidRPr="00D91491">
        <w:rPr>
          <w:rFonts w:ascii="Arial" w:hAnsi="Arial" w:cs="Arial"/>
          <w:b/>
          <w:color w:val="17365D" w:themeColor="text2" w:themeShade="BF"/>
          <w:sz w:val="20"/>
          <w:szCs w:val="20"/>
        </w:rPr>
        <w:t>AUTORA</w:t>
      </w:r>
      <w:r w:rsidR="001654A8" w:rsidRPr="00D91491">
        <w:rPr>
          <w:rFonts w:ascii="Arial" w:hAnsi="Arial" w:cs="Arial"/>
          <w:b/>
          <w:color w:val="17365D" w:themeColor="text2" w:themeShade="BF"/>
          <w:sz w:val="20"/>
          <w:szCs w:val="20"/>
        </w:rPr>
        <w:tab/>
        <w:t>:</w:t>
      </w:r>
      <w:r w:rsidR="00697F82" w:rsidRPr="00D91491">
        <w:rPr>
          <w:rFonts w:ascii="Arial" w:hAnsi="Arial" w:cs="Arial"/>
          <w:b/>
          <w:color w:val="17365D" w:themeColor="text2" w:themeShade="BF"/>
          <w:sz w:val="20"/>
          <w:szCs w:val="20"/>
        </w:rPr>
        <w:t xml:space="preserve"> </w:t>
      </w:r>
      <w:r w:rsidR="001654A8" w:rsidRPr="00D91491">
        <w:rPr>
          <w:rFonts w:ascii="Arial" w:hAnsi="Arial" w:cs="Arial"/>
          <w:b/>
          <w:color w:val="17365D" w:themeColor="text2" w:themeShade="BF"/>
          <w:sz w:val="20"/>
          <w:szCs w:val="20"/>
        </w:rPr>
        <w:t>Marcela González Jeria</w:t>
      </w:r>
    </w:p>
    <w:sectPr w:rsidR="001654A8" w:rsidRPr="00D91491" w:rsidSect="00AC64A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B6" w:rsidRDefault="00F24AB6" w:rsidP="00ED2516">
      <w:pPr>
        <w:spacing w:after="0" w:line="240" w:lineRule="auto"/>
      </w:pPr>
      <w:r>
        <w:separator/>
      </w:r>
    </w:p>
  </w:endnote>
  <w:endnote w:type="continuationSeparator" w:id="0">
    <w:p w:rsidR="00F24AB6" w:rsidRDefault="00F24AB6" w:rsidP="00ED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B6" w:rsidRDefault="00F24AB6" w:rsidP="00ED2516">
      <w:pPr>
        <w:spacing w:after="0" w:line="240" w:lineRule="auto"/>
      </w:pPr>
      <w:r>
        <w:separator/>
      </w:r>
    </w:p>
  </w:footnote>
  <w:footnote w:type="continuationSeparator" w:id="0">
    <w:p w:rsidR="00F24AB6" w:rsidRDefault="00F24AB6" w:rsidP="00ED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2B" w:rsidRDefault="004F5373" w:rsidP="004F5373">
    <w:pPr>
      <w:pStyle w:val="Encabezado"/>
    </w:pPr>
    <w:r>
      <w:rPr>
        <w:noProof/>
        <w:lang w:eastAsia="es-CL"/>
      </w:rPr>
      <w:drawing>
        <wp:inline distT="0" distB="0" distL="0" distR="0" wp14:anchorId="094F7B3F" wp14:editId="4937D310">
          <wp:extent cx="1560830" cy="841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841375"/>
                  </a:xfrm>
                  <a:prstGeom prst="rect">
                    <a:avLst/>
                  </a:prstGeom>
                  <a:noFill/>
                </pic:spPr>
              </pic:pic>
            </a:graphicData>
          </a:graphic>
        </wp:inline>
      </w:drawing>
    </w:r>
    <w:r w:rsidR="008628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6C2"/>
    <w:multiLevelType w:val="hybridMultilevel"/>
    <w:tmpl w:val="DB3AD1BA"/>
    <w:lvl w:ilvl="0" w:tplc="0C904BEC">
      <w:start w:val="1"/>
      <w:numFmt w:val="bullet"/>
      <w:lvlText w:val=""/>
      <w:lvlJc w:val="left"/>
      <w:pPr>
        <w:tabs>
          <w:tab w:val="num" w:pos="360"/>
        </w:tabs>
        <w:ind w:left="36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636E4"/>
    <w:multiLevelType w:val="hybridMultilevel"/>
    <w:tmpl w:val="7506CFEA"/>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F652B8"/>
    <w:multiLevelType w:val="hybridMultilevel"/>
    <w:tmpl w:val="57FCB318"/>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B982EA5"/>
    <w:multiLevelType w:val="hybridMultilevel"/>
    <w:tmpl w:val="82BCD8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D202F2"/>
    <w:multiLevelType w:val="hybridMultilevel"/>
    <w:tmpl w:val="6A7A26A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324F42EF"/>
    <w:multiLevelType w:val="hybridMultilevel"/>
    <w:tmpl w:val="7180D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E2F"/>
    <w:multiLevelType w:val="hybridMultilevel"/>
    <w:tmpl w:val="F33CCE54"/>
    <w:lvl w:ilvl="0" w:tplc="7F3EE440">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B4D004F"/>
    <w:multiLevelType w:val="hybridMultilevel"/>
    <w:tmpl w:val="E3025E1E"/>
    <w:lvl w:ilvl="0" w:tplc="B36833D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83194E"/>
    <w:multiLevelType w:val="hybridMultilevel"/>
    <w:tmpl w:val="F8D6D05C"/>
    <w:lvl w:ilvl="0" w:tplc="FFFFFFFF">
      <w:start w:val="1"/>
      <w:numFmt w:val="decimal"/>
      <w:lvlText w:val="%1."/>
      <w:lvlJc w:val="left"/>
      <w:pPr>
        <w:tabs>
          <w:tab w:val="num" w:pos="360"/>
        </w:tabs>
        <w:ind w:left="360" w:hanging="360"/>
      </w:pPr>
      <w:rPr>
        <w:rFonts w:hint="default"/>
      </w:rPr>
    </w:lvl>
    <w:lvl w:ilvl="1" w:tplc="9AE25F14">
      <w:start w:val="1"/>
      <w:numFmt w:val="bullet"/>
      <w:lvlText w:val=""/>
      <w:legacy w:legacy="1" w:legacySpace="0" w:legacyIndent="283"/>
      <w:lvlJc w:val="left"/>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3203D0"/>
    <w:multiLevelType w:val="hybridMultilevel"/>
    <w:tmpl w:val="C194049C"/>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0"/>
  </w:num>
  <w:num w:numId="6">
    <w:abstractNumId w:val="1"/>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E4"/>
    <w:rsid w:val="0003184C"/>
    <w:rsid w:val="00032514"/>
    <w:rsid w:val="00032D19"/>
    <w:rsid w:val="0007761B"/>
    <w:rsid w:val="000807FE"/>
    <w:rsid w:val="00093411"/>
    <w:rsid w:val="000963C8"/>
    <w:rsid w:val="000A7C4D"/>
    <w:rsid w:val="000E37E5"/>
    <w:rsid w:val="000E733D"/>
    <w:rsid w:val="000F2A6E"/>
    <w:rsid w:val="001029C9"/>
    <w:rsid w:val="001130BF"/>
    <w:rsid w:val="001147D9"/>
    <w:rsid w:val="00116CD8"/>
    <w:rsid w:val="00124B43"/>
    <w:rsid w:val="00126E15"/>
    <w:rsid w:val="0013143C"/>
    <w:rsid w:val="00142330"/>
    <w:rsid w:val="001602BA"/>
    <w:rsid w:val="001603ED"/>
    <w:rsid w:val="001654A8"/>
    <w:rsid w:val="0016562E"/>
    <w:rsid w:val="00186D4B"/>
    <w:rsid w:val="0019130A"/>
    <w:rsid w:val="00196FBB"/>
    <w:rsid w:val="001A024F"/>
    <w:rsid w:val="001A34DD"/>
    <w:rsid w:val="001A3AD1"/>
    <w:rsid w:val="001A6147"/>
    <w:rsid w:val="001D2B02"/>
    <w:rsid w:val="001E05D9"/>
    <w:rsid w:val="001E4F58"/>
    <w:rsid w:val="001E6DA4"/>
    <w:rsid w:val="00213E1A"/>
    <w:rsid w:val="0024580B"/>
    <w:rsid w:val="002479DF"/>
    <w:rsid w:val="00260080"/>
    <w:rsid w:val="002669E8"/>
    <w:rsid w:val="00273540"/>
    <w:rsid w:val="00274B6E"/>
    <w:rsid w:val="0027795B"/>
    <w:rsid w:val="0028644E"/>
    <w:rsid w:val="002924F7"/>
    <w:rsid w:val="00297C91"/>
    <w:rsid w:val="002A2DB6"/>
    <w:rsid w:val="002A6A4D"/>
    <w:rsid w:val="002B2966"/>
    <w:rsid w:val="002B34BE"/>
    <w:rsid w:val="002B3C83"/>
    <w:rsid w:val="002D14E7"/>
    <w:rsid w:val="002D62BB"/>
    <w:rsid w:val="002E0BF2"/>
    <w:rsid w:val="002E49DA"/>
    <w:rsid w:val="002F7F78"/>
    <w:rsid w:val="00302D35"/>
    <w:rsid w:val="00304868"/>
    <w:rsid w:val="00307137"/>
    <w:rsid w:val="00313FD3"/>
    <w:rsid w:val="00330DB2"/>
    <w:rsid w:val="003370D7"/>
    <w:rsid w:val="00337416"/>
    <w:rsid w:val="003520F4"/>
    <w:rsid w:val="00367CF9"/>
    <w:rsid w:val="00370D9C"/>
    <w:rsid w:val="00377125"/>
    <w:rsid w:val="00380E32"/>
    <w:rsid w:val="003C5A77"/>
    <w:rsid w:val="003E0A64"/>
    <w:rsid w:val="003E5A2B"/>
    <w:rsid w:val="003F3A16"/>
    <w:rsid w:val="0042236F"/>
    <w:rsid w:val="0044093B"/>
    <w:rsid w:val="0044579A"/>
    <w:rsid w:val="00460571"/>
    <w:rsid w:val="00485194"/>
    <w:rsid w:val="004A27EA"/>
    <w:rsid w:val="004A2D4A"/>
    <w:rsid w:val="004B394C"/>
    <w:rsid w:val="004C007E"/>
    <w:rsid w:val="004D219B"/>
    <w:rsid w:val="004F5373"/>
    <w:rsid w:val="00504D6C"/>
    <w:rsid w:val="00517C85"/>
    <w:rsid w:val="00521D40"/>
    <w:rsid w:val="005266EB"/>
    <w:rsid w:val="005330C0"/>
    <w:rsid w:val="005370EC"/>
    <w:rsid w:val="0053718D"/>
    <w:rsid w:val="00553F32"/>
    <w:rsid w:val="005563B0"/>
    <w:rsid w:val="0056782E"/>
    <w:rsid w:val="005874E4"/>
    <w:rsid w:val="0059021D"/>
    <w:rsid w:val="00593D1C"/>
    <w:rsid w:val="00597E33"/>
    <w:rsid w:val="005C286A"/>
    <w:rsid w:val="005C658E"/>
    <w:rsid w:val="005D2626"/>
    <w:rsid w:val="005D36DC"/>
    <w:rsid w:val="005E43DF"/>
    <w:rsid w:val="00601CA8"/>
    <w:rsid w:val="006135DF"/>
    <w:rsid w:val="00621827"/>
    <w:rsid w:val="00626DE2"/>
    <w:rsid w:val="006313E5"/>
    <w:rsid w:val="00642FC7"/>
    <w:rsid w:val="006579A7"/>
    <w:rsid w:val="00660C58"/>
    <w:rsid w:val="006646B4"/>
    <w:rsid w:val="00685DE8"/>
    <w:rsid w:val="00687C22"/>
    <w:rsid w:val="00697F82"/>
    <w:rsid w:val="006E1457"/>
    <w:rsid w:val="006E5B6F"/>
    <w:rsid w:val="006E600C"/>
    <w:rsid w:val="006E69DC"/>
    <w:rsid w:val="006F1B15"/>
    <w:rsid w:val="00716C72"/>
    <w:rsid w:val="00721A1C"/>
    <w:rsid w:val="0072255D"/>
    <w:rsid w:val="00733C8A"/>
    <w:rsid w:val="0074101F"/>
    <w:rsid w:val="00751057"/>
    <w:rsid w:val="007545C4"/>
    <w:rsid w:val="00754AAD"/>
    <w:rsid w:val="00755F53"/>
    <w:rsid w:val="0075620D"/>
    <w:rsid w:val="00757387"/>
    <w:rsid w:val="0076199D"/>
    <w:rsid w:val="0076578E"/>
    <w:rsid w:val="00770003"/>
    <w:rsid w:val="00772D7B"/>
    <w:rsid w:val="00777FB9"/>
    <w:rsid w:val="00780F06"/>
    <w:rsid w:val="00786429"/>
    <w:rsid w:val="007865C1"/>
    <w:rsid w:val="007B1D41"/>
    <w:rsid w:val="007C4074"/>
    <w:rsid w:val="007D1913"/>
    <w:rsid w:val="007D3130"/>
    <w:rsid w:val="007E56B6"/>
    <w:rsid w:val="0080139F"/>
    <w:rsid w:val="00804A09"/>
    <w:rsid w:val="00812DB5"/>
    <w:rsid w:val="00823C27"/>
    <w:rsid w:val="0082435D"/>
    <w:rsid w:val="0082622F"/>
    <w:rsid w:val="008316AF"/>
    <w:rsid w:val="0086282B"/>
    <w:rsid w:val="00862DDF"/>
    <w:rsid w:val="00864768"/>
    <w:rsid w:val="00870F4A"/>
    <w:rsid w:val="0087155F"/>
    <w:rsid w:val="00871B2F"/>
    <w:rsid w:val="00871D9B"/>
    <w:rsid w:val="0087680E"/>
    <w:rsid w:val="00882E97"/>
    <w:rsid w:val="00887557"/>
    <w:rsid w:val="008913F3"/>
    <w:rsid w:val="00897C4D"/>
    <w:rsid w:val="008B0536"/>
    <w:rsid w:val="008C42FF"/>
    <w:rsid w:val="008C4675"/>
    <w:rsid w:val="008C46B1"/>
    <w:rsid w:val="008C6567"/>
    <w:rsid w:val="008E5FB7"/>
    <w:rsid w:val="00901A83"/>
    <w:rsid w:val="00945851"/>
    <w:rsid w:val="009475C0"/>
    <w:rsid w:val="00987A8E"/>
    <w:rsid w:val="0099544B"/>
    <w:rsid w:val="00996116"/>
    <w:rsid w:val="009974DF"/>
    <w:rsid w:val="009A26A0"/>
    <w:rsid w:val="009A6AC9"/>
    <w:rsid w:val="009B1D97"/>
    <w:rsid w:val="009B51FF"/>
    <w:rsid w:val="009C3E19"/>
    <w:rsid w:val="009C483E"/>
    <w:rsid w:val="009C6712"/>
    <w:rsid w:val="009D11AC"/>
    <w:rsid w:val="009D305D"/>
    <w:rsid w:val="009E1A78"/>
    <w:rsid w:val="009E548E"/>
    <w:rsid w:val="009F592F"/>
    <w:rsid w:val="009F73AE"/>
    <w:rsid w:val="00A03620"/>
    <w:rsid w:val="00A179FC"/>
    <w:rsid w:val="00A22FA5"/>
    <w:rsid w:val="00A30901"/>
    <w:rsid w:val="00A321E1"/>
    <w:rsid w:val="00A41FD7"/>
    <w:rsid w:val="00A51A33"/>
    <w:rsid w:val="00A57805"/>
    <w:rsid w:val="00A57D96"/>
    <w:rsid w:val="00A64B07"/>
    <w:rsid w:val="00A70414"/>
    <w:rsid w:val="00A72B35"/>
    <w:rsid w:val="00AA5C80"/>
    <w:rsid w:val="00AC2DAA"/>
    <w:rsid w:val="00AC64AB"/>
    <w:rsid w:val="00AD09F8"/>
    <w:rsid w:val="00AD3E61"/>
    <w:rsid w:val="00AE22E4"/>
    <w:rsid w:val="00AF0FD9"/>
    <w:rsid w:val="00AF1B15"/>
    <w:rsid w:val="00AF1E9A"/>
    <w:rsid w:val="00B05AA9"/>
    <w:rsid w:val="00B05CEF"/>
    <w:rsid w:val="00B06DDD"/>
    <w:rsid w:val="00B155A7"/>
    <w:rsid w:val="00B220B2"/>
    <w:rsid w:val="00B46966"/>
    <w:rsid w:val="00B527E4"/>
    <w:rsid w:val="00B57BD5"/>
    <w:rsid w:val="00B65592"/>
    <w:rsid w:val="00B718A0"/>
    <w:rsid w:val="00B73AC6"/>
    <w:rsid w:val="00B82FA4"/>
    <w:rsid w:val="00B83534"/>
    <w:rsid w:val="00B8661E"/>
    <w:rsid w:val="00BA1BF0"/>
    <w:rsid w:val="00BC0366"/>
    <w:rsid w:val="00BC4492"/>
    <w:rsid w:val="00BC5EDB"/>
    <w:rsid w:val="00BC73EC"/>
    <w:rsid w:val="00BD4CDF"/>
    <w:rsid w:val="00BD76E1"/>
    <w:rsid w:val="00C02FCF"/>
    <w:rsid w:val="00C209BA"/>
    <w:rsid w:val="00C222D9"/>
    <w:rsid w:val="00C30AC0"/>
    <w:rsid w:val="00C41CBD"/>
    <w:rsid w:val="00C53D5A"/>
    <w:rsid w:val="00C65E7F"/>
    <w:rsid w:val="00C661D7"/>
    <w:rsid w:val="00C90123"/>
    <w:rsid w:val="00CC4C7E"/>
    <w:rsid w:val="00CD1B74"/>
    <w:rsid w:val="00CE5246"/>
    <w:rsid w:val="00CF3D08"/>
    <w:rsid w:val="00D03FBE"/>
    <w:rsid w:val="00D155F2"/>
    <w:rsid w:val="00D41044"/>
    <w:rsid w:val="00D43492"/>
    <w:rsid w:val="00D47169"/>
    <w:rsid w:val="00D61573"/>
    <w:rsid w:val="00D6768B"/>
    <w:rsid w:val="00D7641F"/>
    <w:rsid w:val="00D77AA5"/>
    <w:rsid w:val="00D81443"/>
    <w:rsid w:val="00D840DE"/>
    <w:rsid w:val="00D8523C"/>
    <w:rsid w:val="00D85423"/>
    <w:rsid w:val="00D91491"/>
    <w:rsid w:val="00DA37C9"/>
    <w:rsid w:val="00DA500C"/>
    <w:rsid w:val="00DB0AB6"/>
    <w:rsid w:val="00DB498D"/>
    <w:rsid w:val="00DD6BA9"/>
    <w:rsid w:val="00DD7AFC"/>
    <w:rsid w:val="00DE2469"/>
    <w:rsid w:val="00DF1803"/>
    <w:rsid w:val="00DF30FB"/>
    <w:rsid w:val="00E17CD4"/>
    <w:rsid w:val="00E23C57"/>
    <w:rsid w:val="00E33045"/>
    <w:rsid w:val="00E43270"/>
    <w:rsid w:val="00E629CD"/>
    <w:rsid w:val="00E66F86"/>
    <w:rsid w:val="00E84B98"/>
    <w:rsid w:val="00E908E3"/>
    <w:rsid w:val="00E9312B"/>
    <w:rsid w:val="00EA3BF1"/>
    <w:rsid w:val="00ED2516"/>
    <w:rsid w:val="00EE3300"/>
    <w:rsid w:val="00EF12BB"/>
    <w:rsid w:val="00EF67C7"/>
    <w:rsid w:val="00F118B5"/>
    <w:rsid w:val="00F24AB6"/>
    <w:rsid w:val="00F42C84"/>
    <w:rsid w:val="00F52BC0"/>
    <w:rsid w:val="00F606EA"/>
    <w:rsid w:val="00F7690F"/>
    <w:rsid w:val="00F91C20"/>
    <w:rsid w:val="00F9534F"/>
    <w:rsid w:val="00FA12CF"/>
    <w:rsid w:val="00FB19B9"/>
    <w:rsid w:val="00FE4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9A33"/>
  <w15:docId w15:val="{768E3969-4302-415A-9D5B-2D8959E7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AB"/>
  </w:style>
  <w:style w:type="paragraph" w:styleId="Ttulo2">
    <w:name w:val="heading 2"/>
    <w:basedOn w:val="Normal"/>
    <w:next w:val="Normal"/>
    <w:link w:val="Ttulo2Car"/>
    <w:qFormat/>
    <w:rsid w:val="00A64B07"/>
    <w:pPr>
      <w:keepNext/>
      <w:spacing w:after="0" w:line="240" w:lineRule="auto"/>
      <w:jc w:val="center"/>
      <w:outlineLvl w:val="1"/>
    </w:pPr>
    <w:rPr>
      <w:rFonts w:ascii="Times New Roman" w:eastAsia="Times New Roman" w:hAnsi="Times New Roman" w:cs="Times New Roman"/>
      <w:i/>
      <w:sz w:val="24"/>
      <w:szCs w:val="24"/>
      <w:lang w:val="es-ES" w:eastAsia="es-ES"/>
    </w:rPr>
  </w:style>
  <w:style w:type="paragraph" w:styleId="Ttulo4">
    <w:name w:val="heading 4"/>
    <w:basedOn w:val="Normal"/>
    <w:next w:val="Normal"/>
    <w:link w:val="Ttulo4Car"/>
    <w:qFormat/>
    <w:rsid w:val="00A64B07"/>
    <w:pPr>
      <w:keepNext/>
      <w:spacing w:after="0" w:line="240" w:lineRule="auto"/>
      <w:outlineLvl w:val="3"/>
    </w:pPr>
    <w:rPr>
      <w:rFonts w:ascii="Arial" w:eastAsia="Times New Roman" w:hAnsi="Arial" w:cs="Times New Roman"/>
      <w:b/>
      <w:bCs/>
      <w:color w:val="FF000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300"/>
    <w:pPr>
      <w:ind w:left="720"/>
      <w:contextualSpacing/>
    </w:pPr>
  </w:style>
  <w:style w:type="paragraph" w:styleId="Encabezado">
    <w:name w:val="header"/>
    <w:basedOn w:val="Normal"/>
    <w:link w:val="EncabezadoCar"/>
    <w:unhideWhenUsed/>
    <w:rsid w:val="00ED2516"/>
    <w:pPr>
      <w:tabs>
        <w:tab w:val="center" w:pos="4419"/>
        <w:tab w:val="right" w:pos="8838"/>
      </w:tabs>
      <w:spacing w:after="0" w:line="240" w:lineRule="auto"/>
    </w:pPr>
  </w:style>
  <w:style w:type="character" w:customStyle="1" w:styleId="EncabezadoCar">
    <w:name w:val="Encabezado Car"/>
    <w:basedOn w:val="Fuentedeprrafopredeter"/>
    <w:link w:val="Encabezado"/>
    <w:rsid w:val="00ED2516"/>
  </w:style>
  <w:style w:type="paragraph" w:styleId="Piedepgina">
    <w:name w:val="footer"/>
    <w:basedOn w:val="Normal"/>
    <w:link w:val="PiedepginaCar"/>
    <w:uiPriority w:val="99"/>
    <w:unhideWhenUsed/>
    <w:rsid w:val="00ED2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516"/>
  </w:style>
  <w:style w:type="character" w:customStyle="1" w:styleId="Ttulo2Car">
    <w:name w:val="Título 2 Car"/>
    <w:basedOn w:val="Fuentedeprrafopredeter"/>
    <w:link w:val="Ttulo2"/>
    <w:rsid w:val="00A64B07"/>
    <w:rPr>
      <w:rFonts w:ascii="Times New Roman" w:eastAsia="Times New Roman" w:hAnsi="Times New Roman" w:cs="Times New Roman"/>
      <w:i/>
      <w:sz w:val="24"/>
      <w:szCs w:val="24"/>
      <w:lang w:val="es-ES" w:eastAsia="es-ES"/>
    </w:rPr>
  </w:style>
  <w:style w:type="character" w:customStyle="1" w:styleId="Ttulo4Car">
    <w:name w:val="Título 4 Car"/>
    <w:basedOn w:val="Fuentedeprrafopredeter"/>
    <w:link w:val="Ttulo4"/>
    <w:rsid w:val="00A64B07"/>
    <w:rPr>
      <w:rFonts w:ascii="Arial" w:eastAsia="Times New Roman" w:hAnsi="Arial" w:cs="Times New Roman"/>
      <w:b/>
      <w:bCs/>
      <w:color w:val="FF0000"/>
      <w:szCs w:val="24"/>
      <w:lang w:val="es-ES" w:eastAsia="es-ES"/>
    </w:rPr>
  </w:style>
  <w:style w:type="character" w:styleId="Hipervnculo">
    <w:name w:val="Hyperlink"/>
    <w:basedOn w:val="Fuentedeprrafopredeter"/>
    <w:uiPriority w:val="99"/>
    <w:unhideWhenUsed/>
    <w:rsid w:val="00AF1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gonzalez@bostonacademy.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0160-6605-4349-A190-A710DB25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Rector</cp:lastModifiedBy>
  <cp:revision>2</cp:revision>
  <cp:lastPrinted>2011-08-22T19:56:00Z</cp:lastPrinted>
  <dcterms:created xsi:type="dcterms:W3CDTF">2021-08-17T11:41:00Z</dcterms:created>
  <dcterms:modified xsi:type="dcterms:W3CDTF">2021-08-17T11:41:00Z</dcterms:modified>
</cp:coreProperties>
</file>